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EB7D" w14:textId="77777777" w:rsidR="00852425" w:rsidRPr="00852425" w:rsidRDefault="00852425" w:rsidP="00852425">
      <w:pPr>
        <w:bidi/>
        <w:spacing w:after="120" w:line="240" w:lineRule="auto"/>
        <w:jc w:val="center"/>
        <w:rPr>
          <w:rFonts w:ascii="Sakkal Majalla" w:hAnsi="Sakkal Majalla" w:cs="PT Bold Heading"/>
          <w:sz w:val="58"/>
          <w:szCs w:val="58"/>
        </w:rPr>
      </w:pPr>
      <w:r w:rsidRPr="00852425">
        <w:rPr>
          <w:rFonts w:ascii="Sakkal Majalla" w:hAnsi="Sakkal Majalla" w:cs="PT Bold Heading"/>
          <w:sz w:val="58"/>
          <w:szCs w:val="58"/>
          <w:rtl/>
        </w:rPr>
        <w:t xml:space="preserve">آداب عيد الفطر </w:t>
      </w:r>
      <w:proofErr w:type="gramStart"/>
      <w:r w:rsidRPr="00852425">
        <w:rPr>
          <w:rFonts w:ascii="Sakkal Majalla" w:hAnsi="Sakkal Majalla" w:cs="PT Bold Heading"/>
          <w:sz w:val="58"/>
          <w:szCs w:val="58"/>
          <w:rtl/>
        </w:rPr>
        <w:t>وسننه ،</w:t>
      </w:r>
      <w:proofErr w:type="gramEnd"/>
      <w:r w:rsidRPr="00852425">
        <w:rPr>
          <w:rFonts w:ascii="Sakkal Majalla" w:hAnsi="Sakkal Majalla" w:cs="PT Bold Heading"/>
          <w:sz w:val="58"/>
          <w:szCs w:val="58"/>
          <w:rtl/>
        </w:rPr>
        <w:t xml:space="preserve"> للدكتور خالد بدير</w:t>
      </w:r>
    </w:p>
    <w:p w14:paraId="1858FFA4" w14:textId="77777777" w:rsidR="00852425" w:rsidRPr="00852425" w:rsidRDefault="00852425" w:rsidP="00852425">
      <w:pPr>
        <w:bidi/>
        <w:spacing w:after="120" w:line="240" w:lineRule="auto"/>
        <w:jc w:val="center"/>
        <w:rPr>
          <w:rFonts w:ascii="Sakkal Majalla" w:hAnsi="Sakkal Majalla" w:cs="PT Bold Heading"/>
          <w:sz w:val="58"/>
          <w:szCs w:val="58"/>
        </w:rPr>
      </w:pPr>
      <w:r w:rsidRPr="00852425">
        <w:rPr>
          <w:rFonts w:ascii="Sakkal Majalla" w:hAnsi="Sakkal Majalla" w:cs="PT Bold Heading"/>
          <w:sz w:val="58"/>
          <w:szCs w:val="58"/>
        </w:rPr>
        <w:t>============</w:t>
      </w:r>
    </w:p>
    <w:p w14:paraId="19C4C3A4" w14:textId="77777777" w:rsidR="00852425" w:rsidRDefault="00852425" w:rsidP="00852425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 w:rsidRPr="00852425">
        <w:rPr>
          <w:rFonts w:ascii="Sakkal Majalla" w:hAnsi="Sakkal Majalla" w:cs="Sakkal Majalla"/>
          <w:sz w:val="44"/>
          <w:szCs w:val="44"/>
          <w:rtl/>
        </w:rPr>
        <w:t>هناك آداب وسنن لعيد الفطر يجب أن نستن بها من هدي نبينا صلى الله عليه وسلم والتي تتمثل فيما يلي</w:t>
      </w:r>
      <w:r w:rsidRPr="00852425">
        <w:rPr>
          <w:rFonts w:ascii="Sakkal Majalla" w:hAnsi="Sakkal Majalla" w:cs="Sakkal Majalla"/>
          <w:sz w:val="44"/>
          <w:szCs w:val="44"/>
        </w:rPr>
        <w:t>:</w:t>
      </w:r>
    </w:p>
    <w:p w14:paraId="4BB63739" w14:textId="77777777" w:rsidR="00852425" w:rsidRPr="00852425" w:rsidRDefault="00852425" w:rsidP="00852425">
      <w:pPr>
        <w:bidi/>
        <w:spacing w:after="120" w:line="240" w:lineRule="auto"/>
        <w:jc w:val="both"/>
        <w:rPr>
          <w:rFonts w:ascii="Sakkal Majalla" w:hAnsi="Sakkal Majalla" w:cs="PT Bold Heading"/>
          <w:sz w:val="44"/>
          <w:szCs w:val="44"/>
          <w:rtl/>
        </w:rPr>
      </w:pPr>
      <w:r w:rsidRPr="00852425">
        <w:rPr>
          <w:rFonts w:ascii="Sakkal Majalla" w:hAnsi="Sakkal Majalla" w:cs="PT Bold Heading"/>
          <w:sz w:val="44"/>
          <w:szCs w:val="44"/>
          <w:rtl/>
        </w:rPr>
        <w:t xml:space="preserve">أولاً: الاغتسال قبل الخروج إلى الصلاة </w:t>
      </w:r>
    </w:p>
    <w:p w14:paraId="495A0E17" w14:textId="77777777" w:rsidR="00852425" w:rsidRDefault="00852425" w:rsidP="00852425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 w:rsidRPr="00852425">
        <w:rPr>
          <w:rFonts w:ascii="Sakkal Majalla" w:hAnsi="Sakkal Majalla" w:cs="Sakkal Majalla"/>
          <w:sz w:val="44"/>
          <w:szCs w:val="44"/>
          <w:rtl/>
        </w:rPr>
        <w:t xml:space="preserve">فقد صح في الموطأ </w:t>
      </w:r>
      <w:proofErr w:type="gramStart"/>
      <w:r w:rsidRPr="00852425">
        <w:rPr>
          <w:rFonts w:ascii="Sakkal Majalla" w:hAnsi="Sakkal Majalla" w:cs="Sakkal Majalla"/>
          <w:sz w:val="44"/>
          <w:szCs w:val="44"/>
          <w:rtl/>
        </w:rPr>
        <w:t>وغيره :</w:t>
      </w:r>
      <w:proofErr w:type="gramEnd"/>
      <w:r w:rsidRPr="00852425">
        <w:rPr>
          <w:rFonts w:ascii="Sakkal Majalla" w:hAnsi="Sakkal Majalla" w:cs="Sakkal Majalla"/>
          <w:sz w:val="44"/>
          <w:szCs w:val="44"/>
          <w:rtl/>
        </w:rPr>
        <w:t>"أَنَّ عَبْدَ اللَّهِ بْنَ عُمَرَ كَانَ يَغْتَسِلُ يَوْمَ الْفِطْرِ قَبْلَ أَنْ يَغْدُوَ إِلَى الْمُصَلَّى."؛ وذكر النووي رحمه الله اتفاق العلماء على استحباب الاغتسال لصلاة العيد</w:t>
      </w:r>
      <w:r w:rsidRPr="00852425">
        <w:rPr>
          <w:rFonts w:ascii="Sakkal Majalla" w:hAnsi="Sakkal Majalla" w:cs="Sakkal Majalla"/>
          <w:sz w:val="44"/>
          <w:szCs w:val="44"/>
        </w:rPr>
        <w:t xml:space="preserve"> .</w:t>
      </w:r>
    </w:p>
    <w:p w14:paraId="19D2D3A9" w14:textId="77777777" w:rsidR="00852425" w:rsidRPr="00852425" w:rsidRDefault="00852425" w:rsidP="00852425">
      <w:pPr>
        <w:bidi/>
        <w:spacing w:after="120" w:line="240" w:lineRule="auto"/>
        <w:jc w:val="both"/>
        <w:rPr>
          <w:rFonts w:ascii="Sakkal Majalla" w:hAnsi="Sakkal Majalla" w:cs="PT Bold Heading"/>
          <w:sz w:val="44"/>
          <w:szCs w:val="44"/>
          <w:rtl/>
        </w:rPr>
      </w:pPr>
      <w:r w:rsidRPr="00852425">
        <w:rPr>
          <w:rFonts w:ascii="Sakkal Majalla" w:hAnsi="Sakkal Majalla" w:cs="PT Bold Heading"/>
          <w:sz w:val="44"/>
          <w:szCs w:val="44"/>
          <w:rtl/>
        </w:rPr>
        <w:t xml:space="preserve">ثانياً: التكبير يوم العيد </w:t>
      </w:r>
    </w:p>
    <w:p w14:paraId="25028837" w14:textId="77777777" w:rsidR="00852425" w:rsidRDefault="00852425" w:rsidP="00852425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 w:rsidRPr="00852425">
        <w:rPr>
          <w:rFonts w:ascii="Sakkal Majalla" w:hAnsi="Sakkal Majalla" w:cs="Sakkal Majalla"/>
          <w:sz w:val="44"/>
          <w:szCs w:val="44"/>
          <w:rtl/>
        </w:rPr>
        <w:t>والتكبير من السنن العظيمة في العيدين الكريمين، والتكبير في عيد الفطر يبدأ من رؤية الهلال</w:t>
      </w:r>
      <w:r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Pr="00852425">
        <w:rPr>
          <w:rFonts w:ascii="Sakkal Majalla" w:hAnsi="Sakkal Majalla" w:cs="Sakkal Majalla"/>
          <w:sz w:val="44"/>
          <w:szCs w:val="44"/>
          <w:rtl/>
        </w:rPr>
        <w:t>وينتهي بانتهاء صلاة العيد</w:t>
      </w:r>
      <w:r w:rsidRPr="00852425">
        <w:rPr>
          <w:rFonts w:ascii="Sakkal Majalla" w:hAnsi="Sakkal Majalla" w:cs="Sakkal Majalla"/>
          <w:sz w:val="44"/>
          <w:szCs w:val="44"/>
        </w:rPr>
        <w:t>.</w:t>
      </w:r>
    </w:p>
    <w:p w14:paraId="62B95709" w14:textId="024ED308" w:rsidR="00852425" w:rsidRPr="00852425" w:rsidRDefault="00852425" w:rsidP="00852425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852425">
        <w:rPr>
          <w:rFonts w:ascii="Sakkal Majalla" w:hAnsi="Sakkal Majalla" w:cs="PT Bold Heading"/>
          <w:sz w:val="44"/>
          <w:szCs w:val="44"/>
          <w:rtl/>
        </w:rPr>
        <w:t>ثالثا: أكل تمرات قبل الخروج لصلاة عيد الفطر</w:t>
      </w:r>
      <w:r w:rsidRPr="00852425">
        <w:rPr>
          <w:rFonts w:ascii="Sakkal Majalla" w:hAnsi="Sakkal Majalla" w:cs="Sakkal Majalla"/>
          <w:sz w:val="44"/>
          <w:szCs w:val="44"/>
          <w:rtl/>
        </w:rPr>
        <w:t xml:space="preserve">، ليغير الهيئة التي كان عليها بالأمس في رمضان، ولذلك سمي بعيد </w:t>
      </w:r>
      <w:proofErr w:type="gramStart"/>
      <w:r w:rsidRPr="00852425">
        <w:rPr>
          <w:rFonts w:ascii="Sakkal Majalla" w:hAnsi="Sakkal Majalla" w:cs="Sakkal Majalla"/>
          <w:sz w:val="44"/>
          <w:szCs w:val="44"/>
          <w:rtl/>
        </w:rPr>
        <w:t>الفطر</w:t>
      </w:r>
      <w:r w:rsidRPr="00852425">
        <w:rPr>
          <w:rFonts w:ascii="Sakkal Majalla" w:hAnsi="Sakkal Majalla" w:cs="Sakkal Majalla"/>
          <w:sz w:val="44"/>
          <w:szCs w:val="44"/>
        </w:rPr>
        <w:t xml:space="preserve"> .</w:t>
      </w:r>
      <w:proofErr w:type="gramEnd"/>
    </w:p>
    <w:p w14:paraId="311CCC9A" w14:textId="77777777" w:rsidR="00852425" w:rsidRPr="00852425" w:rsidRDefault="00852425" w:rsidP="00852425">
      <w:pPr>
        <w:bidi/>
        <w:spacing w:after="120" w:line="240" w:lineRule="auto"/>
        <w:jc w:val="both"/>
        <w:rPr>
          <w:rFonts w:ascii="Sakkal Majalla" w:hAnsi="Sakkal Majalla" w:cs="PT Bold Heading"/>
          <w:sz w:val="44"/>
          <w:szCs w:val="44"/>
          <w:rtl/>
        </w:rPr>
      </w:pPr>
      <w:r w:rsidRPr="00852425">
        <w:rPr>
          <w:rFonts w:ascii="Sakkal Majalla" w:hAnsi="Sakkal Majalla" w:cs="PT Bold Heading"/>
          <w:sz w:val="44"/>
          <w:szCs w:val="44"/>
          <w:rtl/>
        </w:rPr>
        <w:t xml:space="preserve">رابعاً: التهنئة </w:t>
      </w:r>
    </w:p>
    <w:p w14:paraId="04CB29AA" w14:textId="77777777" w:rsidR="00852425" w:rsidRDefault="00852425" w:rsidP="00852425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 w:rsidRPr="00852425">
        <w:rPr>
          <w:rFonts w:ascii="Sakkal Majalla" w:hAnsi="Sakkal Majalla" w:cs="Sakkal Majalla"/>
          <w:sz w:val="44"/>
          <w:szCs w:val="44"/>
          <w:rtl/>
        </w:rPr>
        <w:t xml:space="preserve">ومن آداب العيد التهنئة الطيبة التي يتبادلها الناس فيما بينهم أيا كان لفظها مثل قول بعضهم </w:t>
      </w:r>
      <w:proofErr w:type="gramStart"/>
      <w:r w:rsidRPr="00852425">
        <w:rPr>
          <w:rFonts w:ascii="Sakkal Majalla" w:hAnsi="Sakkal Majalla" w:cs="Sakkal Majalla"/>
          <w:sz w:val="44"/>
          <w:szCs w:val="44"/>
          <w:rtl/>
        </w:rPr>
        <w:t>لبعض :</w:t>
      </w:r>
      <w:proofErr w:type="gramEnd"/>
      <w:r w:rsidRPr="00852425">
        <w:rPr>
          <w:rFonts w:ascii="Sakkal Majalla" w:hAnsi="Sakkal Majalla" w:cs="Sakkal Majalla"/>
          <w:sz w:val="44"/>
          <w:szCs w:val="44"/>
          <w:rtl/>
        </w:rPr>
        <w:t xml:space="preserve"> تقبل الله منا ومنكم؛ أو عيد مبارك وما أشبه ذلك من عبارات التهنئة </w:t>
      </w:r>
      <w:proofErr w:type="gramStart"/>
      <w:r w:rsidRPr="00852425">
        <w:rPr>
          <w:rFonts w:ascii="Sakkal Majalla" w:hAnsi="Sakkal Majalla" w:cs="Sakkal Majalla"/>
          <w:sz w:val="44"/>
          <w:szCs w:val="44"/>
          <w:rtl/>
        </w:rPr>
        <w:t>المباحة ؛</w:t>
      </w:r>
      <w:proofErr w:type="gramEnd"/>
      <w:r w:rsidRPr="00852425">
        <w:rPr>
          <w:rFonts w:ascii="Sakkal Majalla" w:hAnsi="Sakkal Majalla" w:cs="Sakkal Majalla"/>
          <w:sz w:val="44"/>
          <w:szCs w:val="44"/>
          <w:rtl/>
        </w:rPr>
        <w:t xml:space="preserve"> وعن جبير بن </w:t>
      </w:r>
      <w:proofErr w:type="gramStart"/>
      <w:r w:rsidRPr="00852425">
        <w:rPr>
          <w:rFonts w:ascii="Sakkal Majalla" w:hAnsi="Sakkal Majalla" w:cs="Sakkal Majalla"/>
          <w:sz w:val="44"/>
          <w:szCs w:val="44"/>
          <w:rtl/>
        </w:rPr>
        <w:t>نفير ،</w:t>
      </w:r>
      <w:proofErr w:type="gramEnd"/>
      <w:r w:rsidRPr="00852425">
        <w:rPr>
          <w:rFonts w:ascii="Sakkal Majalla" w:hAnsi="Sakkal Majalla" w:cs="Sakkal Majalla"/>
          <w:sz w:val="44"/>
          <w:szCs w:val="44"/>
          <w:rtl/>
        </w:rPr>
        <w:t xml:space="preserve"> </w:t>
      </w:r>
      <w:proofErr w:type="gramStart"/>
      <w:r w:rsidRPr="00852425">
        <w:rPr>
          <w:rFonts w:ascii="Sakkal Majalla" w:hAnsi="Sakkal Majalla" w:cs="Sakkal Majalla"/>
          <w:sz w:val="44"/>
          <w:szCs w:val="44"/>
          <w:rtl/>
        </w:rPr>
        <w:t>قال :</w:t>
      </w:r>
      <w:proofErr w:type="gramEnd"/>
      <w:r w:rsidRPr="00852425">
        <w:rPr>
          <w:rFonts w:ascii="Sakkal Majalla" w:hAnsi="Sakkal Majalla" w:cs="Sakkal Majalla"/>
          <w:sz w:val="44"/>
          <w:szCs w:val="44"/>
          <w:rtl/>
        </w:rPr>
        <w:t xml:space="preserve"> "كان أصحاب النبي صلى الله </w:t>
      </w:r>
      <w:r w:rsidRPr="00852425">
        <w:rPr>
          <w:rFonts w:ascii="Sakkal Majalla" w:hAnsi="Sakkal Majalla" w:cs="Sakkal Majalla"/>
          <w:sz w:val="44"/>
          <w:szCs w:val="44"/>
          <w:rtl/>
        </w:rPr>
        <w:lastRenderedPageBreak/>
        <w:t xml:space="preserve">عليه وسلم إذا التقوا يوم العيد يقول بعضهم </w:t>
      </w:r>
      <w:proofErr w:type="gramStart"/>
      <w:r w:rsidRPr="00852425">
        <w:rPr>
          <w:rFonts w:ascii="Sakkal Majalla" w:hAnsi="Sakkal Majalla" w:cs="Sakkal Majalla"/>
          <w:sz w:val="44"/>
          <w:szCs w:val="44"/>
          <w:rtl/>
        </w:rPr>
        <w:t>لبعض ،</w:t>
      </w:r>
      <w:proofErr w:type="gramEnd"/>
      <w:r w:rsidRPr="00852425">
        <w:rPr>
          <w:rFonts w:ascii="Sakkal Majalla" w:hAnsi="Sakkal Majalla" w:cs="Sakkal Majalla"/>
          <w:sz w:val="44"/>
          <w:szCs w:val="44"/>
          <w:rtl/>
        </w:rPr>
        <w:t xml:space="preserve"> تُقُبِّل منا ومنك ."( قال ابن حجر في الفتح: إسناده حسن)</w:t>
      </w:r>
      <w:r w:rsidRPr="00852425">
        <w:rPr>
          <w:rFonts w:ascii="Sakkal Majalla" w:hAnsi="Sakkal Majalla" w:cs="Sakkal Majalla"/>
          <w:sz w:val="44"/>
          <w:szCs w:val="44"/>
        </w:rPr>
        <w:t>.</w:t>
      </w:r>
    </w:p>
    <w:p w14:paraId="3DED576E" w14:textId="77777777" w:rsidR="00852425" w:rsidRPr="00852425" w:rsidRDefault="00852425" w:rsidP="00852425">
      <w:pPr>
        <w:bidi/>
        <w:spacing w:after="120" w:line="240" w:lineRule="auto"/>
        <w:jc w:val="both"/>
        <w:rPr>
          <w:rFonts w:ascii="Sakkal Majalla" w:hAnsi="Sakkal Majalla" w:cs="PT Bold Heading"/>
          <w:sz w:val="44"/>
          <w:szCs w:val="44"/>
          <w:rtl/>
        </w:rPr>
      </w:pPr>
      <w:r w:rsidRPr="00852425">
        <w:rPr>
          <w:rFonts w:ascii="Sakkal Majalla" w:hAnsi="Sakkal Majalla" w:cs="PT Bold Heading"/>
          <w:sz w:val="44"/>
          <w:szCs w:val="44"/>
          <w:rtl/>
        </w:rPr>
        <w:t>خامساً: التجمل للعيدين</w:t>
      </w:r>
    </w:p>
    <w:p w14:paraId="5E6AF86E" w14:textId="77777777" w:rsidR="00852425" w:rsidRDefault="00852425" w:rsidP="00852425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 w:rsidRPr="00852425">
        <w:rPr>
          <w:rFonts w:ascii="Sakkal Majalla" w:hAnsi="Sakkal Majalla" w:cs="Sakkal Majalla"/>
          <w:sz w:val="44"/>
          <w:szCs w:val="44"/>
          <w:rtl/>
        </w:rPr>
        <w:t xml:space="preserve">فعن عبد الله بن عُمَرَ رضي الله عنه قَالَ:" أَخَذَ عُمَرُ جُبَّةً مِنْ إِسْتَبْرَقٍ تُبَاعُ فِي السُّوقِ فَأَخَذَهَا فَأَتَى بِهَا رَسُولَ اللَّهِ صَلَّى اللَّهُ عَلَيْهِ وَسَلَّمَ فَقَالَ: يَا رَسُولَ اللَّهِ ابْتَعْ هَذِهِ تَجَمَّلْ بِهَا لِلْعِيدِ وَالْوُفُودِ؛ فَقَالَ لَهُ رَسُولُ اللَّهِ صَلَّى اللَّهُ عَلَيْهِ وَسَلَّمَ: إِنَّمَا هَذِهِ لِبَاسُ مَنْ لا خَلاقَ لَهُ " (رواه البخاري )؛ فأقر النبي عمر على التجمل للعيد لكنه أنكر عليه شراء هذه الجبة لأنها من حرير ؛ وعن جابر رضي الله عنه قال : "كان للنبي صلى الله عليه وسلم جبة يلبسها للعيدين ويوم الجمعة"( صحيح ابن خزيمة)؛ وعن الحسن السبط قال: أمرنا رسول الله صلى الله عليه وسلم في العيدين أن نلبس أجود ما نجد وأن نتطيب بأجود ما نجد وأن نضحي </w:t>
      </w:r>
      <w:proofErr w:type="spellStart"/>
      <w:r w:rsidRPr="00852425">
        <w:rPr>
          <w:rFonts w:ascii="Sakkal Majalla" w:hAnsi="Sakkal Majalla" w:cs="Sakkal Majalla"/>
          <w:sz w:val="44"/>
          <w:szCs w:val="44"/>
          <w:rtl/>
        </w:rPr>
        <w:t>بأثمن</w:t>
      </w:r>
      <w:proofErr w:type="spellEnd"/>
      <w:r w:rsidRPr="00852425">
        <w:rPr>
          <w:rFonts w:ascii="Sakkal Majalla" w:hAnsi="Sakkal Majalla" w:cs="Sakkal Majalla"/>
          <w:sz w:val="44"/>
          <w:szCs w:val="44"/>
          <w:rtl/>
        </w:rPr>
        <w:t xml:space="preserve"> ما نجد.(الحاكم)</w:t>
      </w:r>
    </w:p>
    <w:p w14:paraId="039EFCA6" w14:textId="77777777" w:rsidR="00852425" w:rsidRPr="00852425" w:rsidRDefault="00852425" w:rsidP="00852425">
      <w:pPr>
        <w:bidi/>
        <w:spacing w:after="120" w:line="240" w:lineRule="auto"/>
        <w:jc w:val="both"/>
        <w:rPr>
          <w:rFonts w:ascii="Sakkal Majalla" w:hAnsi="Sakkal Majalla" w:cs="PT Bold Heading"/>
          <w:sz w:val="44"/>
          <w:szCs w:val="44"/>
          <w:rtl/>
        </w:rPr>
      </w:pPr>
      <w:r w:rsidRPr="00852425">
        <w:rPr>
          <w:rFonts w:ascii="Sakkal Majalla" w:hAnsi="Sakkal Majalla" w:cs="PT Bold Heading"/>
          <w:sz w:val="44"/>
          <w:szCs w:val="44"/>
          <w:rtl/>
        </w:rPr>
        <w:t>سادساً:</w:t>
      </w:r>
      <w:r w:rsidRPr="00852425">
        <w:rPr>
          <w:rFonts w:ascii="Sakkal Majalla" w:hAnsi="Sakkal Majalla" w:cs="PT Bold Heading" w:hint="cs"/>
          <w:sz w:val="44"/>
          <w:szCs w:val="44"/>
          <w:rtl/>
        </w:rPr>
        <w:t xml:space="preserve"> </w:t>
      </w:r>
      <w:r w:rsidRPr="00852425">
        <w:rPr>
          <w:rFonts w:ascii="Sakkal Majalla" w:hAnsi="Sakkal Majalla" w:cs="PT Bold Heading"/>
          <w:sz w:val="44"/>
          <w:szCs w:val="44"/>
          <w:rtl/>
        </w:rPr>
        <w:t>الذهاب إلى الصلاة من طريق والعودة من آخر</w:t>
      </w:r>
    </w:p>
    <w:p w14:paraId="461938BE" w14:textId="77777777" w:rsidR="00852425" w:rsidRDefault="00852425" w:rsidP="00852425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 w:rsidRPr="00852425">
        <w:rPr>
          <w:rFonts w:ascii="Sakkal Majalla" w:hAnsi="Sakkal Majalla" w:cs="Sakkal Majalla"/>
          <w:sz w:val="44"/>
          <w:szCs w:val="44"/>
          <w:rtl/>
        </w:rPr>
        <w:t>فعَنْ جَابِرِ بْنِ عَبْدِ اللَّهِ رَضِيَ اللَّهُ عَنْهُمَا قَالَ:" كَانَ النَّبِيُّ صَلَّى اللَّهُ عَلَيْهِ وَسَلَّمَ إِذَا كَانَ يَوْمُ عِيدٍ خَالَفَ الطَّرِيقَ." (رواه البخاري)</w:t>
      </w:r>
    </w:p>
    <w:p w14:paraId="32DBD2E9" w14:textId="77777777" w:rsidR="00852425" w:rsidRDefault="00852425" w:rsidP="00852425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 w:rsidRPr="00852425">
        <w:rPr>
          <w:rFonts w:ascii="Sakkal Majalla" w:hAnsi="Sakkal Majalla" w:cs="Sakkal Majalla"/>
          <w:sz w:val="44"/>
          <w:szCs w:val="44"/>
          <w:rtl/>
        </w:rPr>
        <w:t xml:space="preserve">وقد تلمس أهل العلم لذلك بعض الحكم منها: إظهار شعائر الإسلام بالذهاب والإياب، ومنها: السلام على أهل الطريقين، ومنها: التفاؤل بتغير الحال إلى المغفرة، ومنها: ليشهد له الطريقان عند الله يوم القيامة، والأرض تُحدِّثُ أخبارها يوم القيامة بما عُمل عليها من الخير والشرّ ؛ ومنها: إغاظة المنافقين واليهود ولنرهبهم </w:t>
      </w:r>
      <w:r w:rsidRPr="00852425">
        <w:rPr>
          <w:rFonts w:ascii="Sakkal Majalla" w:hAnsi="Sakkal Majalla" w:cs="Sakkal Majalla"/>
          <w:sz w:val="44"/>
          <w:szCs w:val="44"/>
          <w:rtl/>
        </w:rPr>
        <w:lastRenderedPageBreak/>
        <w:t>بكثرة المسلمين؛ ومنها: قضاء حوائج الناس من الاستفتاء والتعليم والاقتداء أو الصدقة على المحتاجين؛ أو ليزور أقاربه وليصل رحمه؛ ومنها: أن الملائكة تقف على مفترق الطرق تكتب كل من يمر من هنا هناك ؛ وقيل غير ذلك</w:t>
      </w:r>
      <w:r w:rsidRPr="00852425">
        <w:rPr>
          <w:rFonts w:ascii="Sakkal Majalla" w:hAnsi="Sakkal Majalla" w:cs="Sakkal Majalla"/>
          <w:sz w:val="44"/>
          <w:szCs w:val="44"/>
        </w:rPr>
        <w:t>.</w:t>
      </w:r>
    </w:p>
    <w:p w14:paraId="510526C4" w14:textId="77777777" w:rsidR="00852425" w:rsidRPr="00852425" w:rsidRDefault="00852425" w:rsidP="00852425">
      <w:pPr>
        <w:bidi/>
        <w:spacing w:after="120" w:line="240" w:lineRule="auto"/>
        <w:jc w:val="both"/>
        <w:rPr>
          <w:rFonts w:ascii="Sakkal Majalla" w:hAnsi="Sakkal Majalla" w:cs="PT Bold Heading"/>
          <w:sz w:val="44"/>
          <w:szCs w:val="44"/>
          <w:rtl/>
        </w:rPr>
      </w:pPr>
      <w:r w:rsidRPr="00852425">
        <w:rPr>
          <w:rFonts w:ascii="Sakkal Majalla" w:hAnsi="Sakkal Majalla" w:cs="PT Bold Heading"/>
          <w:sz w:val="44"/>
          <w:szCs w:val="44"/>
          <w:rtl/>
        </w:rPr>
        <w:t>سابعاً: صلة الرحم</w:t>
      </w:r>
    </w:p>
    <w:p w14:paraId="6D7DB1D0" w14:textId="79C33640" w:rsidR="00852425" w:rsidRPr="00852425" w:rsidRDefault="00852425" w:rsidP="00852425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852425">
        <w:rPr>
          <w:rFonts w:ascii="Sakkal Majalla" w:hAnsi="Sakkal Majalla" w:cs="Sakkal Majalla"/>
          <w:sz w:val="44"/>
          <w:szCs w:val="44"/>
          <w:rtl/>
        </w:rPr>
        <w:t>لأن القطيعة والخصام سببٌ لعدم رفع الأعمال</w:t>
      </w:r>
      <w:r w:rsidRPr="00852425">
        <w:rPr>
          <w:rFonts w:ascii="Sakkal Majalla" w:hAnsi="Sakkal Majalla" w:cs="Sakkal Majalla"/>
          <w:sz w:val="44"/>
          <w:szCs w:val="44"/>
        </w:rPr>
        <w:t>.</w:t>
      </w:r>
    </w:p>
    <w:p w14:paraId="0A1B6A15" w14:textId="77777777" w:rsidR="00852425" w:rsidRPr="00852425" w:rsidRDefault="00852425" w:rsidP="00852425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</w:rPr>
      </w:pPr>
      <w:r w:rsidRPr="00852425">
        <w:rPr>
          <w:rFonts w:ascii="Sakkal Majalla" w:hAnsi="Sakkal Majalla" w:cs="Sakkal Majalla"/>
          <w:sz w:val="44"/>
          <w:szCs w:val="44"/>
          <w:rtl/>
        </w:rPr>
        <w:t>ثامناً: تشرع التوسعة على الأهل والعيال في أيام العيد دون إسراف أو تبذير</w:t>
      </w:r>
      <w:r w:rsidRPr="00852425">
        <w:rPr>
          <w:rFonts w:ascii="Sakkal Majalla" w:hAnsi="Sakkal Majalla" w:cs="Sakkal Majalla"/>
          <w:sz w:val="44"/>
          <w:szCs w:val="44"/>
        </w:rPr>
        <w:br/>
      </w:r>
      <w:r w:rsidRPr="00852425">
        <w:rPr>
          <w:rFonts w:ascii="Sakkal Majalla" w:hAnsi="Sakkal Majalla" w:cs="Sakkal Majalla"/>
          <w:sz w:val="44"/>
          <w:szCs w:val="44"/>
          <w:rtl/>
        </w:rPr>
        <w:t>فقد شرع الإسلام في هذه الأيام إدخال السرور على الأهل والأولاد؛ وذلك في حدود الضوابط الشرعية التي أرشدنا إليها ديننا الحنيف بعيداً عما يغضب الله تبارك وتعالى من الإسراف والتبذير ؛ مصداقاً لقوله تعالى:{ وَكُلُوا وَاشْرَبُوا وَلاَ تُسْرِفُوا إِنَّهُ لاَ يُحِبُّ المُسْرِفِينَ} ( الأعراف:31)؛ فعلى المسلم إذن أن يتجنب الإسراف والتبذير في شتى صوره ، في المأكل والمشرب والمسكن والترفيه، وسائر الأغراض المشروعة، لأن الإسراف تبديد للموارد، وإضاعة للثروات، من أجل هذا فإن أهم ما فسرت به إضاعة المال هو الإسراف</w:t>
      </w:r>
      <w:r w:rsidRPr="00852425">
        <w:rPr>
          <w:rFonts w:ascii="Sakkal Majalla" w:hAnsi="Sakkal Majalla" w:cs="Sakkal Majalla"/>
          <w:sz w:val="44"/>
          <w:szCs w:val="44"/>
        </w:rPr>
        <w:t>.</w:t>
      </w:r>
    </w:p>
    <w:p w14:paraId="139D561C" w14:textId="77777777" w:rsidR="00852425" w:rsidRDefault="00852425" w:rsidP="00852425">
      <w:pPr>
        <w:bidi/>
        <w:spacing w:after="120" w:line="240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 w:rsidRPr="00852425">
        <w:rPr>
          <w:rFonts w:ascii="Sakkal Majalla" w:hAnsi="Sakkal Majalla" w:cs="Sakkal Majalla"/>
          <w:sz w:val="44"/>
          <w:szCs w:val="44"/>
          <w:rtl/>
        </w:rPr>
        <w:t xml:space="preserve">هذا هو هدي نبيكم صلى الله عليه وسلم في يوم عيد الفطر؛ ألا فلنتمثل بهديه صلى الله عليه وسلم في جميع أعمالنا وأقوالنا </w:t>
      </w:r>
      <w:proofErr w:type="gramStart"/>
      <w:r w:rsidRPr="00852425">
        <w:rPr>
          <w:rFonts w:ascii="Sakkal Majalla" w:hAnsi="Sakkal Majalla" w:cs="Sakkal Majalla"/>
          <w:sz w:val="44"/>
          <w:szCs w:val="44"/>
          <w:rtl/>
        </w:rPr>
        <w:t>وأفعالنا</w:t>
      </w:r>
      <w:r w:rsidRPr="00852425">
        <w:rPr>
          <w:rFonts w:ascii="Sakkal Majalla" w:hAnsi="Sakkal Majalla" w:cs="Sakkal Majalla"/>
          <w:sz w:val="44"/>
          <w:szCs w:val="44"/>
        </w:rPr>
        <w:t xml:space="preserve"> !!</w:t>
      </w:r>
      <w:proofErr w:type="gramEnd"/>
    </w:p>
    <w:p w14:paraId="01332D2E" w14:textId="77777777" w:rsidR="00852425" w:rsidRPr="00852425" w:rsidRDefault="00852425" w:rsidP="00852425">
      <w:pPr>
        <w:bidi/>
        <w:spacing w:after="120" w:line="240" w:lineRule="auto"/>
        <w:jc w:val="center"/>
        <w:rPr>
          <w:rFonts w:ascii="Sakkal Majalla" w:hAnsi="Sakkal Majalla" w:cs="PT Bold Heading"/>
          <w:sz w:val="44"/>
          <w:szCs w:val="44"/>
          <w:rtl/>
        </w:rPr>
      </w:pPr>
      <w:r w:rsidRPr="00852425">
        <w:rPr>
          <w:rFonts w:ascii="Sakkal Majalla" w:hAnsi="Sakkal Majalla" w:cs="PT Bold Heading"/>
          <w:sz w:val="44"/>
          <w:szCs w:val="44"/>
          <w:rtl/>
        </w:rPr>
        <w:t xml:space="preserve">وكل عام وأنتم </w:t>
      </w:r>
      <w:proofErr w:type="gramStart"/>
      <w:r w:rsidRPr="00852425">
        <w:rPr>
          <w:rFonts w:ascii="Sakkal Majalla" w:hAnsi="Sakkal Majalla" w:cs="PT Bold Heading"/>
          <w:sz w:val="44"/>
          <w:szCs w:val="44"/>
          <w:rtl/>
        </w:rPr>
        <w:t>بخير؛؛؛؛؛</w:t>
      </w:r>
      <w:proofErr w:type="gramEnd"/>
    </w:p>
    <w:p w14:paraId="4EF67ADB" w14:textId="60D412F0" w:rsidR="00852425" w:rsidRPr="00852425" w:rsidRDefault="00852425" w:rsidP="00852425">
      <w:pPr>
        <w:bidi/>
        <w:spacing w:after="120" w:line="240" w:lineRule="auto"/>
        <w:jc w:val="center"/>
        <w:rPr>
          <w:rFonts w:ascii="Sakkal Majalla" w:hAnsi="Sakkal Majalla" w:cs="PT Bold Heading"/>
          <w:sz w:val="44"/>
          <w:szCs w:val="44"/>
          <w:rtl/>
        </w:rPr>
      </w:pPr>
      <w:r w:rsidRPr="00852425">
        <w:rPr>
          <w:rFonts w:ascii="Sakkal Majalla" w:hAnsi="Sakkal Majalla" w:cs="PT Bold Heading"/>
          <w:sz w:val="44"/>
          <w:szCs w:val="44"/>
          <w:rtl/>
        </w:rPr>
        <w:t>كتبه خادم الدعوة الإسلامية</w:t>
      </w:r>
    </w:p>
    <w:p w14:paraId="35D552D9" w14:textId="233103B9" w:rsidR="00416FB8" w:rsidRPr="00852425" w:rsidRDefault="00852425" w:rsidP="00852425">
      <w:pPr>
        <w:bidi/>
        <w:spacing w:after="120" w:line="240" w:lineRule="auto"/>
        <w:jc w:val="center"/>
        <w:rPr>
          <w:rFonts w:ascii="Sakkal Majalla" w:hAnsi="Sakkal Majalla" w:cs="PT Bold Heading"/>
          <w:sz w:val="44"/>
          <w:szCs w:val="44"/>
        </w:rPr>
      </w:pPr>
      <w:r w:rsidRPr="00852425">
        <w:rPr>
          <w:rFonts w:ascii="Sakkal Majalla" w:hAnsi="Sakkal Majalla" w:cs="PT Bold Heading"/>
          <w:sz w:val="44"/>
          <w:szCs w:val="44"/>
          <w:rtl/>
        </w:rPr>
        <w:t>د/ خالد بدير بدوي</w:t>
      </w:r>
    </w:p>
    <w:sectPr w:rsidR="00416FB8" w:rsidRPr="00852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25"/>
    <w:rsid w:val="001A2B4C"/>
    <w:rsid w:val="001B3640"/>
    <w:rsid w:val="00244063"/>
    <w:rsid w:val="00402538"/>
    <w:rsid w:val="00416FB8"/>
    <w:rsid w:val="00437B8E"/>
    <w:rsid w:val="007777EF"/>
    <w:rsid w:val="008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5852"/>
  <w15:chartTrackingRefBased/>
  <w15:docId w15:val="{40F4303E-FCDD-4130-B2E9-0DFFC5CA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52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24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24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852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852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852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85242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852425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85242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852425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85242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8524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5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85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85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85242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242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242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2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85242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52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ahmed</dc:creator>
  <cp:keywords/>
  <dc:description/>
  <cp:lastModifiedBy>ahmed ahmed</cp:lastModifiedBy>
  <cp:revision>1</cp:revision>
  <dcterms:created xsi:type="dcterms:W3CDTF">2025-03-30T22:11:00Z</dcterms:created>
  <dcterms:modified xsi:type="dcterms:W3CDTF">2025-03-30T22:15:00Z</dcterms:modified>
</cp:coreProperties>
</file>