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8F71" w14:textId="5816F2DC" w:rsidR="0046340F" w:rsidRPr="006E5145" w:rsidRDefault="006E5145" w:rsidP="000F47DA">
      <w:pPr>
        <w:pStyle w:val="ad"/>
        <w:bidi/>
        <w:jc w:val="both"/>
        <w:rPr>
          <w:b/>
          <w:bCs/>
          <w:sz w:val="36"/>
          <w:szCs w:val="36"/>
          <w:rtl/>
        </w:rPr>
      </w:pPr>
      <w:r w:rsidRPr="006E5145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00D88CE8">
                <wp:simplePos x="0" y="0"/>
                <wp:positionH relativeFrom="margin">
                  <wp:posOffset>-124460</wp:posOffset>
                </wp:positionH>
                <wp:positionV relativeFrom="paragraph">
                  <wp:posOffset>635</wp:posOffset>
                </wp:positionV>
                <wp:extent cx="1247775" cy="1762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3C6" w14:textId="77777777" w:rsidR="00DC780B" w:rsidRDefault="00DC780B" w:rsidP="001B7F2A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47125597">
                                  <wp:extent cx="1199515" cy="16097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830" cy="1626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pt;margin-top:.05pt;width:98.25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">
                <v:textbox>
                  <w:txbxContent>
                    <w:p w14:paraId="25DD53C6" w14:textId="77777777" w:rsidR="00DC780B" w:rsidRDefault="00DC780B" w:rsidP="001B7F2A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47125597">
                            <wp:extent cx="1199515" cy="16097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1830" cy="1626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C5C" w:rsidRPr="006E5145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D04ED" wp14:editId="036FC608">
                <wp:simplePos x="0" y="0"/>
                <wp:positionH relativeFrom="margin">
                  <wp:posOffset>6096000</wp:posOffset>
                </wp:positionH>
                <wp:positionV relativeFrom="paragraph">
                  <wp:posOffset>38100</wp:posOffset>
                </wp:positionV>
                <wp:extent cx="10858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7242" w14:textId="77777777" w:rsidR="001D5E63" w:rsidRDefault="001D5E63" w:rsidP="001D5E63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7228F52E" wp14:editId="2852E218">
                                  <wp:extent cx="962025" cy="923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716" cy="937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04ED" id="_x0000_s1027" type="#_x0000_t202" style="position:absolute;left:0;text-align:left;margin-left:480pt;margin-top:3pt;width:8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">
                <v:textbox>
                  <w:txbxContent>
                    <w:p w14:paraId="4ED07242" w14:textId="77777777" w:rsidR="001D5E63" w:rsidRDefault="001D5E63" w:rsidP="001D5E63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7228F52E" wp14:editId="2852E218">
                            <wp:extent cx="962025" cy="923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716" cy="937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119" w:rsidRPr="006E5145">
        <w:rPr>
          <w:rFonts w:hint="cs"/>
          <w:b/>
          <w:bCs/>
          <w:noProof/>
          <w:sz w:val="36"/>
          <w:szCs w:val="36"/>
          <w:u w:val="single"/>
          <w:rtl/>
          <w:lang w:bidi="ar-EG"/>
        </w:rPr>
        <w:t>لغة</w:t>
      </w:r>
      <w:r w:rsidR="00E92E89" w:rsidRPr="006E5145">
        <w:rPr>
          <w:b/>
          <w:bCs/>
          <w:noProof/>
          <w:sz w:val="36"/>
          <w:szCs w:val="36"/>
          <w:u w:val="single"/>
          <w:rtl/>
          <w:lang w:bidi="ar-EG"/>
        </w:rPr>
        <w:t>ُ</w:t>
      </w:r>
      <w:r w:rsidR="00031119" w:rsidRPr="006E5145">
        <w:rPr>
          <w:rFonts w:hint="cs"/>
          <w:b/>
          <w:bCs/>
          <w:noProof/>
          <w:sz w:val="36"/>
          <w:szCs w:val="36"/>
          <w:u w:val="single"/>
          <w:rtl/>
          <w:lang w:bidi="ar-EG"/>
        </w:rPr>
        <w:t xml:space="preserve"> القرآن</w:t>
      </w:r>
      <w:r w:rsidR="00E92E89" w:rsidRPr="006E5145">
        <w:rPr>
          <w:b/>
          <w:bCs/>
          <w:noProof/>
          <w:sz w:val="36"/>
          <w:szCs w:val="36"/>
          <w:u w:val="single"/>
          <w:rtl/>
          <w:lang w:bidi="ar-EG"/>
        </w:rPr>
        <w:t>ِ</w:t>
      </w:r>
      <w:r w:rsidR="00031119" w:rsidRPr="006E5145">
        <w:rPr>
          <w:rFonts w:hint="cs"/>
          <w:b/>
          <w:bCs/>
          <w:noProof/>
          <w:sz w:val="36"/>
          <w:szCs w:val="36"/>
          <w:u w:val="single"/>
          <w:rtl/>
          <w:lang w:bidi="ar-EG"/>
        </w:rPr>
        <w:t xml:space="preserve"> والحفاظ</w:t>
      </w:r>
      <w:r w:rsidR="00E92E89" w:rsidRPr="006E5145">
        <w:rPr>
          <w:b/>
          <w:bCs/>
          <w:noProof/>
          <w:sz w:val="36"/>
          <w:szCs w:val="36"/>
          <w:u w:val="single"/>
          <w:rtl/>
          <w:lang w:bidi="ar-EG"/>
        </w:rPr>
        <w:t>ُ</w:t>
      </w:r>
      <w:r w:rsidR="00031119" w:rsidRPr="006E5145">
        <w:rPr>
          <w:rFonts w:hint="cs"/>
          <w:b/>
          <w:bCs/>
          <w:noProof/>
          <w:sz w:val="36"/>
          <w:szCs w:val="36"/>
          <w:u w:val="single"/>
          <w:rtl/>
          <w:lang w:bidi="ar-EG"/>
        </w:rPr>
        <w:t xml:space="preserve"> علي الهوية</w:t>
      </w:r>
      <w:r w:rsidR="00E92E89" w:rsidRPr="006E5145">
        <w:rPr>
          <w:b/>
          <w:bCs/>
          <w:noProof/>
          <w:sz w:val="36"/>
          <w:szCs w:val="36"/>
          <w:u w:val="single"/>
          <w:rtl/>
          <w:lang w:bidi="ar-EG"/>
        </w:rPr>
        <w:t>ِ</w:t>
      </w:r>
      <w:r w:rsidR="00031119" w:rsidRPr="006E5145">
        <w:rPr>
          <w:rFonts w:hint="cs"/>
          <w:b/>
          <w:bCs/>
          <w:sz w:val="36"/>
          <w:szCs w:val="36"/>
          <w:rtl/>
        </w:rPr>
        <w:t xml:space="preserve">       13</w:t>
      </w:r>
      <w:r w:rsidR="003746B4" w:rsidRPr="006E5145">
        <w:rPr>
          <w:rFonts w:hint="cs"/>
          <w:b/>
          <w:bCs/>
          <w:sz w:val="36"/>
          <w:szCs w:val="36"/>
          <w:rtl/>
        </w:rPr>
        <w:t xml:space="preserve"> </w:t>
      </w:r>
      <w:r w:rsidR="00031119" w:rsidRPr="006E5145">
        <w:rPr>
          <w:rFonts w:hint="cs"/>
          <w:b/>
          <w:bCs/>
          <w:sz w:val="36"/>
          <w:szCs w:val="36"/>
          <w:rtl/>
        </w:rPr>
        <w:t xml:space="preserve">جمادي الأولي </w:t>
      </w:r>
      <w:r w:rsidR="0046340F" w:rsidRPr="006E5145">
        <w:rPr>
          <w:rFonts w:hint="cs"/>
          <w:b/>
          <w:bCs/>
          <w:sz w:val="36"/>
          <w:szCs w:val="36"/>
          <w:rtl/>
        </w:rPr>
        <w:t>1443هـ</w:t>
      </w:r>
    </w:p>
    <w:p w14:paraId="15BAD717" w14:textId="00723951" w:rsidR="0046340F" w:rsidRPr="006E5145" w:rsidRDefault="001B7F2A" w:rsidP="000F47DA">
      <w:pPr>
        <w:pBdr>
          <w:top w:val="thickThinSmallGap" w:sz="24" w:space="1" w:color="002060"/>
          <w:left w:val="thickThinSmallGap" w:sz="24" w:space="1" w:color="002060"/>
          <w:bottom w:val="thinThickSmallGap" w:sz="24" w:space="1" w:color="002060"/>
          <w:right w:val="thinThickSmallGap" w:sz="24" w:space="1" w:color="002060"/>
        </w:pBdr>
        <w:tabs>
          <w:tab w:val="left" w:pos="6272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د/ خالد بدير                      </w:t>
      </w:r>
      <w:r w:rsidR="001D428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031119"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</w:t>
      </w:r>
      <w:r w:rsidR="001D428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1556B0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  </w:t>
      </w:r>
      <w:r w:rsidR="00380C5C" w:rsidRPr="006E514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gramStart"/>
      <w:r w:rsidR="00031119"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>17</w:t>
      </w:r>
      <w:r w:rsidR="00380C5C" w:rsidRPr="006E514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80C5C" w:rsidRPr="006E514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ديسمبر</w:t>
      </w:r>
      <w:proofErr w:type="gramEnd"/>
      <w:r w:rsidR="0046340F"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>2021م</w:t>
      </w:r>
    </w:p>
    <w:tbl>
      <w:tblPr>
        <w:tblStyle w:val="ac"/>
        <w:tblpPr w:leftFromText="180" w:rightFromText="180" w:vertAnchor="text" w:horzAnchor="margin" w:tblpXSpec="center" w:tblpY="216"/>
        <w:bidiVisual/>
        <w:tblW w:w="1157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1573"/>
      </w:tblGrid>
      <w:tr w:rsidR="00DC780B" w:rsidRPr="009A222E" w14:paraId="52E5C9E6" w14:textId="77777777" w:rsidTr="00406023">
        <w:tc>
          <w:tcPr>
            <w:tcW w:w="11573" w:type="dxa"/>
            <w:vAlign w:val="center"/>
          </w:tcPr>
          <w:p w14:paraId="061E2F04" w14:textId="02947013" w:rsidR="000F47DA" w:rsidRPr="000F47DA" w:rsidRDefault="00380C5C" w:rsidP="000F47DA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A222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</w:t>
            </w:r>
            <w:r w:rsidR="006155BD" w:rsidRPr="009A222E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0F47DA" w:rsidRPr="00D42507">
              <w:rPr>
                <w:rFonts w:ascii="Traditional Arabic" w:hAnsi="Traditional Arabic" w:cs="Monotype Koufi"/>
                <w:b/>
                <w:bCs/>
                <w:sz w:val="36"/>
                <w:szCs w:val="36"/>
                <w:rtl/>
              </w:rPr>
              <w:t>عناصر</w:t>
            </w:r>
            <w:r w:rsidR="000F47DA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rtl/>
              </w:rPr>
              <w:t>ُ</w:t>
            </w:r>
            <w:r w:rsidR="000F47DA" w:rsidRPr="00D42507">
              <w:rPr>
                <w:rFonts w:ascii="Traditional Arabic" w:hAnsi="Traditional Arabic" w:cs="Monotype Koufi"/>
                <w:b/>
                <w:bCs/>
                <w:sz w:val="36"/>
                <w:szCs w:val="36"/>
                <w:rtl/>
              </w:rPr>
              <w:t xml:space="preserve"> الخطبة</w:t>
            </w:r>
            <w:r w:rsidR="000F47DA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rtl/>
              </w:rPr>
              <w:t>ِ</w:t>
            </w:r>
            <w:r w:rsidR="000F47DA" w:rsidRPr="00D42507">
              <w:rPr>
                <w:rFonts w:ascii="Traditional Arabic" w:hAnsi="Traditional Arabic" w:cs="Monotype Koufi"/>
                <w:b/>
                <w:bCs/>
                <w:sz w:val="36"/>
                <w:szCs w:val="36"/>
                <w:rtl/>
              </w:rPr>
              <w:t>:</w:t>
            </w:r>
          </w:p>
          <w:p w14:paraId="4EFE5AD5" w14:textId="77777777" w:rsidR="000F47DA" w:rsidRPr="00A35005" w:rsidRDefault="000F47DA" w:rsidP="000F47DA">
            <w:pPr>
              <w:bidi/>
              <w:jc w:val="both"/>
              <w:rPr>
                <w:rFonts w:ascii="Traditional Arabic" w:hAnsi="Traditional Arabic" w:cs="Monotype Koufi"/>
                <w:b/>
                <w:bCs/>
                <w:sz w:val="36"/>
                <w:szCs w:val="36"/>
                <w:u w:val="single"/>
                <w:rtl/>
              </w:rPr>
            </w:pPr>
            <w:r w:rsidRPr="00D42507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أولًا</w:t>
            </w:r>
            <w:r w:rsidRPr="00A35005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 xml:space="preserve">: 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مكانةُ اللغةِ العربيةِ لغةِ القرآنِ</w:t>
            </w:r>
          </w:p>
          <w:p w14:paraId="0EEF87EE" w14:textId="77777777" w:rsidR="000F47DA" w:rsidRPr="00CA7DB8" w:rsidRDefault="000F47DA" w:rsidP="000F47DA">
            <w:pPr>
              <w:bidi/>
              <w:jc w:val="both"/>
              <w:rPr>
                <w:rFonts w:ascii="Traditional Arabic" w:hAnsi="Traditional Arabic" w:cs="Monotype Koufi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ثانيًا: علاقةُ</w:t>
            </w:r>
            <w:r w:rsidRPr="00CA7DB8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 xml:space="preserve"> اللغة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ِ</w:t>
            </w:r>
            <w:r w:rsidRPr="00CA7DB8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 xml:space="preserve"> العربية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ِ</w:t>
            </w:r>
            <w:r w:rsidRPr="00CA7DB8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 xml:space="preserve"> بعلوم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ِ</w:t>
            </w:r>
            <w:r w:rsidRPr="00CA7DB8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 xml:space="preserve"> الدين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ِ</w:t>
            </w:r>
          </w:p>
          <w:p w14:paraId="163E742E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Monotype Koufi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ثالث</w:t>
            </w:r>
            <w:r w:rsidRPr="00442453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ًا</w:t>
            </w:r>
            <w:r w:rsidRPr="00442453">
              <w:rPr>
                <w:rFonts w:ascii="Traditional Arabic" w:hAnsi="Traditional Arabic" w:cs="Monotype Koufi"/>
                <w:b/>
                <w:bCs/>
                <w:sz w:val="36"/>
                <w:szCs w:val="36"/>
                <w:u w:val="single"/>
                <w:rtl/>
              </w:rPr>
              <w:t xml:space="preserve">: 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الحفاظُ على الهويةِ</w:t>
            </w:r>
            <w:r w:rsidRPr="00D42507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14:paraId="74FBBD75" w14:textId="77777777" w:rsidR="000F47DA" w:rsidRPr="00D42507" w:rsidRDefault="000F47DA" w:rsidP="000F47DA">
            <w:pPr>
              <w:bidi/>
              <w:jc w:val="both"/>
              <w:rPr>
                <w:rFonts w:ascii="Traditional Arabic" w:hAnsi="Traditional Arabic" w:cs="Monotype Koufi"/>
                <w:b/>
                <w:bCs/>
                <w:sz w:val="36"/>
                <w:szCs w:val="36"/>
                <w:rtl/>
              </w:rPr>
            </w:pPr>
            <w:r w:rsidRPr="00D42507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rtl/>
              </w:rPr>
              <w:t>المـــوضــــــــــوع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rtl/>
              </w:rPr>
              <w:t>ُ</w:t>
            </w:r>
          </w:p>
          <w:p w14:paraId="78A02CE8" w14:textId="77777777" w:rsidR="000F47DA" w:rsidRPr="00A10EFE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الحمد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نحمد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ونستعين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ونتوب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إليه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ونستغفر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ونؤمن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به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ونتوكل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عليه ونعوذ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به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من شرور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أنفس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 وسيئات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أعمال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،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ونشهد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أن لا إله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إلا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وحد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لا شريك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له وأن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محمدًا عبد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ورسول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ُ،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صلى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A10EF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عليه وسلم.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A10EFE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rtl/>
              </w:rPr>
              <w:t xml:space="preserve">أما </w:t>
            </w:r>
            <w:proofErr w:type="gramStart"/>
            <w:r w:rsidRPr="00A10EFE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rtl/>
              </w:rPr>
              <w:t>بعد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rtl/>
              </w:rPr>
              <w:t xml:space="preserve">ُ </w:t>
            </w:r>
            <w:r w:rsidRPr="00A10EFE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rtl/>
              </w:rPr>
              <w:t>:</w:t>
            </w:r>
            <w:proofErr w:type="gramEnd"/>
          </w:p>
          <w:p w14:paraId="33E7C6C7" w14:textId="77777777" w:rsidR="000F47DA" w:rsidRPr="00A35005" w:rsidRDefault="000F47DA" w:rsidP="000F47DA">
            <w:pPr>
              <w:bidi/>
              <w:jc w:val="both"/>
              <w:rPr>
                <w:rFonts w:ascii="Traditional Arabic" w:hAnsi="Traditional Arabic" w:cs="Monotype Koufi"/>
                <w:b/>
                <w:bCs/>
                <w:sz w:val="36"/>
                <w:szCs w:val="36"/>
                <w:u w:val="single"/>
                <w:rtl/>
              </w:rPr>
            </w:pPr>
            <w:r w:rsidRPr="00D42507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أولًا</w:t>
            </w:r>
            <w:r w:rsidRPr="00A35005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 xml:space="preserve">: 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مكانةُ اللغةِ العربيةِ لغةِ القرآنِ</w:t>
            </w:r>
          </w:p>
          <w:p w14:paraId="5DC19BEE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لقد خلقَ اللهُ تعالى الناسَ وجعلَ اختلافَ ألسنَتِهِم ولغاتِهِم آيةً كونيةً مِن آياتِ اللهِ تعالى. فقالَ: {</w:t>
            </w:r>
            <w:r w:rsidRPr="0096062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وَمِنْ آيَاتِهِ خَلْقُ السَّمَاوَاتِ وَالْأَرْضِ وَاخْتِلَافُ أَلْسِنَتِكُمْ وَأَلْوَانِكُمْ إِنَّ فِي ذَلِكَ لَآيَاتٍ لِلْعَالِمِينَ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}</w:t>
            </w:r>
            <w:r w:rsidRPr="0096062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(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الروم:</w:t>
            </w:r>
            <w:r w:rsidRPr="0096062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22)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يقولُ الإمامُ ابنُ كثيرٍ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رحمَهُ اللهُ تعالى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"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يعن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ي: اللغات، فهؤلاء بلغة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 العرب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، وهؤلاء كرج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ٌ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، وهؤلاء روم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ٌ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، وهؤلاء إفرنج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ٌ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، وهؤلاء بربر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ٌ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، وهؤلاء حبشة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ٌ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، وهؤلاء هنود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ٌ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، وهؤلاء عجم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ٌ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، وهؤلاء صقالبة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ٌ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، وهؤلاء خزر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ٌ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، وهؤلاء أرمن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ٌ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، وهؤلاء أكراد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ٌ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، إلى غير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 ذلك مما لا يعلمه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 إلا الله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 م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ن اختلاف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 لغات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 بني آدم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>َ</w:t>
            </w:r>
            <w:r w:rsidRPr="00792A6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{إن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792A6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 ذلك لآيات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ٍ</w:t>
            </w:r>
            <w:r w:rsidRPr="00792A6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للعالمين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}."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أ.ه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</w:t>
            </w:r>
          </w:p>
          <w:p w14:paraId="6787D8EB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ومِن أفضلِ هذه اللغاتِ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( اللغةُ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العربيةُ )، حيثُ حظيتْ بمكانةٍ وأهميةٍ عُظمى في الإسلامِ ، وكفى بها شرفًا وفخرًا أنّها لغةُ القرآنِ الكريمِ . قالَ تعالى: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{ </w:t>
            </w:r>
            <w:r w:rsidRPr="00935E7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إِنَّا</w:t>
            </w:r>
            <w:proofErr w:type="gramEnd"/>
            <w:r w:rsidRPr="00935E7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أَنْزَلْنَاهُ قُرْآنًا عَرَبِيًّا لَعَلَّكُمْ تَعْقِلُونَ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}( يوسف: 2). وقال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عزّ وجلّ -: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{ 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كِتَابٌ</w:t>
            </w:r>
            <w:proofErr w:type="gramEnd"/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فُصِّلَتْ آيَاتُهُ قُرْآنًا عَرَبِيًّا لِقَوْمٍ يَعْلَمُونَ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}.0 فصلت: 3 ). وقال جلّ ذكرهُ: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{ 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وَكَذَلِكَ</w:t>
            </w:r>
            <w:proofErr w:type="gramEnd"/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أَوْحَيْنَا إِلَيْكَ قُرْآنًا عَرَبِيًّا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}( الشورى: 7). إلى غيرِ ذلكَ مِن الآياتِ التي تشيدُ بعربيةِ القرآنِ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الكريمِ .</w:t>
            </w:r>
            <w:proofErr w:type="gramEnd"/>
          </w:p>
          <w:p w14:paraId="619998F1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وإذا كان اللهُ تعالى اصطفىَ من الملائكةِ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جبريلَ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ومن الرسلِ محمدًا صلى اللهُ عليه وسلم، ومن الشهورِ شهرَ رمضان ، ومن الأيامِ يومَ الجمعةِ ، ومن الليالي ليلةَ القدرِ . فإنّ اللهَ - سبحانَهُ وتعالى - اختارَ لأمةِ محمدٍ صلى اللهُ عليه وسلم أفضلَ اللغاتِ وهي العربيةُ ، </w:t>
            </w:r>
            <w:r w:rsidRPr="007B27B9">
              <w:rPr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يقولُ الإمامُ 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ابن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كثير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ٍ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في تفسيرهِ -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اختيار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لغة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للقرآن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الكريم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«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وذلك لأن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لغة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أفصح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اللغات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وأبين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وأوسع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ا، وأكثر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تأدية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للمعاني التي تقوم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بالنفوس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؛ فلهذا أ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نزل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أشرف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الكتب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بأشرف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لغات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على أشرف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الرسل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بسفارة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أشرف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الملائكة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وكان ذلك في أشرف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بقاع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الأرض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وابت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ئ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إنزال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 أشرف</w:t>
            </w:r>
            <w:r w:rsidRPr="007B27B9">
              <w:rPr>
                <w:rtl/>
              </w:rPr>
              <w:t xml:space="preserve"> 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شهور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lastRenderedPageBreak/>
              <w:t>السنة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وهو رمضان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ك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من كل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الوجوه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ِ،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ولهذا قال تعالى: {نحن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نقص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عليك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أحسن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القصص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بما أوحين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إليك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هذا القرآ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} بسبب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إيحائ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إليك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هذا القرآن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27B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»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أ.ه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</w:t>
            </w:r>
          </w:p>
          <w:p w14:paraId="5C8D5321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ويقولُ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الفراء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-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رحمهُ اللهُ-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«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وجدن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للغة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فضل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على لغ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اتِ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جميع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الأمم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اختصاص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من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تعالى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،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وكرامة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أكرم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 بها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،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 خصائ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ص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 يوجد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فيها 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 الإيجاز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ما لا يوجد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 غير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 اللغات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»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 (صبح الأعشى).</w:t>
            </w:r>
          </w:p>
          <w:p w14:paraId="34BB0350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ويقولُ</w:t>
            </w:r>
            <w:r w:rsidRPr="00050E3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الإمام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050E3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الشافعي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ُّ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رحمه اللهُ -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: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" </w:t>
            </w:r>
            <w:r w:rsidRPr="00050E3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لسان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050E3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050E3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أوسع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050E3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الألسنة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050E3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مذهب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ًا، وأكثر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ألفاظًا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".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(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الرسالة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).</w:t>
            </w:r>
          </w:p>
          <w:p w14:paraId="057AE43D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لذلك يجبُ على كلِّ مسلمٍ أنْ يحبَّ هذه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اللغةَ ؛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لأنّها لغةُ القرآنِ ؛ ولأنّ حبَّهَا من حبِّ اللهِ ورسولهِ .</w:t>
            </w:r>
          </w:p>
          <w:p w14:paraId="5692B946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يقولُ الثعالبي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رحمهُ اللهُ-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:"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 أحبّ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أحبّ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رسول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صلى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عليه وسلم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وم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 أحبّ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النبي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أحبّ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وم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 أحبّ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أحبّ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التي بها نزل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فضل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الكتب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على أفضل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العجم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والعرب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"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(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فقه اللغة وسر العربية).</w:t>
            </w:r>
          </w:p>
          <w:p w14:paraId="55DA8659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إنّ اللغةَ العربيةَ لها مذاقٌ لغويٌّ سحريٌّ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عجيبٌ .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يقولُ مصطفىَ صادق الرافعي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رحمه اللهُ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- 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" 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إن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هذه العربية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نيت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على أصل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ٍ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سحري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ٍّ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يجعل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شباب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خالد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عليها فلا تهرم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ُ 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ولا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تموت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لأن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أ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عدت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من الأزل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فَلك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دائِر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للنيِّرين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الأرضيين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العظيمين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. كتاب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وسنة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رسول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- صلى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عليه وسلم -، وم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 ث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كانت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فيها قوة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ٌ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عجيبة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ٌ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من الاستهواء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كأن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ها أخذة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السحر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ِ ".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( تحت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راية القرآن ) .</w:t>
            </w:r>
          </w:p>
          <w:p w14:paraId="3B60EEF5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وهكذا كانتْ اللغةُ العربيةُ لها أهميتُهَا ومكانتُهَا في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الإسلامِ .</w:t>
            </w:r>
            <w:proofErr w:type="gramEnd"/>
          </w:p>
          <w:p w14:paraId="10BBF2B1" w14:textId="77777777" w:rsidR="000F47DA" w:rsidRPr="00CA7DB8" w:rsidRDefault="000F47DA" w:rsidP="000F47DA">
            <w:pPr>
              <w:bidi/>
              <w:jc w:val="both"/>
              <w:rPr>
                <w:rFonts w:ascii="Traditional Arabic" w:hAnsi="Traditional Arabic" w:cs="Monotype Koufi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ثانيًا: علاقةُ</w:t>
            </w:r>
            <w:r w:rsidRPr="00CA7DB8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 xml:space="preserve"> اللغة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ِ</w:t>
            </w:r>
            <w:r w:rsidRPr="00CA7DB8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 xml:space="preserve"> العربية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ِ</w:t>
            </w:r>
            <w:r w:rsidRPr="00CA7DB8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 xml:space="preserve"> بعلوم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ِ</w:t>
            </w:r>
            <w:r w:rsidRPr="00CA7DB8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 xml:space="preserve"> الدين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ِ</w:t>
            </w:r>
          </w:p>
          <w:p w14:paraId="155A20EF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إنّ للغةِ العربيةِ علاقةً قويةً بعلومِ الدينِ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كلِّهَا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فلا يستطيعُ مفسرٌ أو محدثٌ أو فقيهٌ أو أصوليٌ أنْ يتكلمَ في علمهِ دونَ أنْ يكونَ عالمًا باللغةِ العربيةِ ودلالةِ ألفاظِهَا . لذلك كَثُرتْ أقوالُ العلماءِ في هذا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الشأنِ .</w:t>
            </w:r>
            <w:proofErr w:type="gramEnd"/>
          </w:p>
          <w:p w14:paraId="3DAE1FE1" w14:textId="77777777" w:rsidR="000F47DA" w:rsidRPr="0037125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يقولُ الفخرُ الرازيُّ:" ا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علم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شرط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الاجتهاد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يكون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المكلف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عارف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بمقتضى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اللفظ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ومعناه؛ لأن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 لو لم يكن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كذلك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لم يفهم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منه شيئ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،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ولما كا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 اللفظ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قد يفيد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معناه لغة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وعرف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وشرع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وجب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يعرف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اللغة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والألفاظ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العرفية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والشرعية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proofErr w:type="gramStart"/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"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.(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المحصول ) . ويقولُ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الإمام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الشافعي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ُّ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رحمه اللهُ -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"على كل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ِّ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مسلم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ٍ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يتعلَّم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من لسان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ما بلغه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ج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هده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حتى يشهد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أن لا إله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إلَّا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وحد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لا شريك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وأن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محمدًا عبد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ورسول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ويتلو به كتاب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تعالى، وينطِق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بالذِّكر فيما افتُرِض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عليه من التكبير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وأُمِر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به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من التسبيح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والتشهُّد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وغير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ذلك</w:t>
            </w:r>
            <w:r w:rsidRPr="0037125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".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(الرسالة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) .</w:t>
            </w:r>
            <w:proofErr w:type="gramEnd"/>
          </w:p>
          <w:p w14:paraId="5C09D746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" و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قال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عبدُالملكِ بنُ مروانٍ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بنِيه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يا بنيّ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أصلح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وا من ألسنت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ك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م، فإنّ الرجل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تنوب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النائبة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فيستعير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الدابّة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والثياب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ولا يقدر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يستعير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اللّسان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 ،</w:t>
            </w:r>
            <w:proofErr w:type="gramEnd"/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وجمال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الرجل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فصاحت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017F9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".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( الرسائل الأدبية للجاحظ ).</w:t>
            </w:r>
          </w:p>
          <w:p w14:paraId="00947EC9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يقولُ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الفارابي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رحمه اللهُ-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"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القرآن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كلام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وتنزيل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فَص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فيه مصالح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العباد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 معاش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 ومعاد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م، مما يأت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ويَذَرُون، ولا سبيل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إلى علم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وإدراك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معانيه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إلا بالتبحر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 علم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0327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هذه اللغة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".(</w:t>
            </w:r>
            <w:proofErr w:type="gramEnd"/>
            <w:r w:rsidRPr="00703275">
              <w:rPr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المزهر في علوم اللغة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- للسيوطي).</w:t>
            </w:r>
          </w:p>
          <w:p w14:paraId="5BD09D24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lastRenderedPageBreak/>
              <w:t>ومنع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وا غير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العالم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بالعربية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تقن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لها من القول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 الشريعة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يقولُ</w:t>
            </w: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الشاطبي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ُّ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رحمه اللهُ -</w:t>
            </w: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: </w:t>
            </w:r>
            <w:proofErr w:type="gramStart"/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«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على</w:t>
            </w:r>
            <w:proofErr w:type="gramEnd"/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الناظر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 الشر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يعة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والمتكلم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فيها أصول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وفروع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،</w:t>
            </w: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لا يتك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 شيء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ٍ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من ذلك حتى يكون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عربي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أو كالعربي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 كونه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عارف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بلسان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بالغ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</w:t>
            </w: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فيه مبالغ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ِ </w:t>
            </w:r>
            <w:r w:rsidRPr="0065553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»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. (الاعتصام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) .</w:t>
            </w:r>
            <w:proofErr w:type="gramEnd"/>
          </w:p>
          <w:p w14:paraId="6D2949CA" w14:textId="77777777" w:rsidR="000F47DA" w:rsidRPr="004660EF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وذلك لأنَّ معرفة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الدِّين فرض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ٌ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واجب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ٌ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وما لا يتمُّ الواجب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إلا به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فهو واجب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ٌ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والإسلام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لا يُفهم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إلا بفهْم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.</w:t>
            </w:r>
          </w:p>
          <w:p w14:paraId="6400BC46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ومن فقه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السلف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هم كانـوا يرون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اللغة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العربية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من الدين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، </w:t>
            </w:r>
            <w:proofErr w:type="gramStart"/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«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فقد</w:t>
            </w:r>
            <w:proofErr w:type="gramEnd"/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كان أبو 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ٍ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 بن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العلاء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يَعُدُّ العربية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من الدين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لا تنفصل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عنه ولا ينفصل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عنها، فبلغ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ذلك عبد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المبارك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فقال: صدق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961BC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».</w:t>
            </w:r>
          </w:p>
          <w:p w14:paraId="0B43A6DE" w14:textId="77777777" w:rsidR="000F47DA" w:rsidRPr="002E2174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يقول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السيوطي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– رحمه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-</w:t>
            </w:r>
            <w:r w:rsidRPr="004660EF">
              <w:rPr>
                <w:rFonts w:ascii="Traditional Arabic" w:hAnsi="Traditional Arabic"/>
                <w:b/>
                <w:bCs/>
                <w:sz w:val="36"/>
                <w:szCs w:val="36"/>
                <w:rtl/>
                <w:lang w:bidi="he-IL"/>
              </w:rPr>
              <w:t>׃ "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ولا شكَّ أنَّ علم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اللغة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من الدين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؛ لأن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 من الفروضِ الكفايات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وبه تُعرفُ معاني ألفاظ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القرآن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والسنة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". (المزهر في علوم اللغة وأنواعها</w:t>
            </w:r>
            <w:proofErr w:type="gramStart"/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) .</w:t>
            </w:r>
            <w:proofErr w:type="gramEnd"/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لذلك قال عمر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الخطاب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- رضي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عنه -: </w:t>
            </w:r>
            <w:proofErr w:type="gramStart"/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« تَعَلَّمُوا</w:t>
            </w:r>
            <w:proofErr w:type="gramEnd"/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الْعَرَبِيَّةَ فَإِنَّهَا تُثَبِّتُ الْعَقْلَ، وَتَزِيدُ فِي الْم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ُرُوءَةِ »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(شعب الإيمان للبيهقي</w:t>
            </w:r>
            <w:r w:rsidRPr="004660E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).</w:t>
            </w:r>
          </w:p>
          <w:p w14:paraId="3D655988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إذن فاللغةُ العربيةُ لها صلةٌ وعلاقةٌ وثيقةٌ بكلِّ علومِ القرآنِ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والسنةِ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فهي تساعدُ على التفسيرِ وفهمِ النصوصِ واستخراجِ الأحكامِ منها . ومن ذلك ما " 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روي عن ابن عباس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ٍ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 قال: ما عرفت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ما فاطر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السماوات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والأرض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ِ،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حتى أتاني أعرابيان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يختصمان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من بئر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ٍ</w:t>
            </w:r>
            <w:r w:rsidRPr="00DB7B7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، فقال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أحده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ا: أنا فطرت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ا، أي ابتدعت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".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( تفسير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ابن كثير ).</w:t>
            </w:r>
          </w:p>
          <w:p w14:paraId="742889CC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"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ورويَ عن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الأصمعي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ِّ قال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كنت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أقرأ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سورة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المائدة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ومعي أعرابي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ٌّ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فقرأت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هذه الآية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َ: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{ </w:t>
            </w:r>
            <w:r w:rsidRPr="00C7086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وَالسَّارِقُ</w:t>
            </w:r>
            <w:proofErr w:type="gramEnd"/>
            <w:r w:rsidRPr="00C7086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وَالسَّارِقَةُ فَاقْطَعُوا أَيْدِيَهُمَا جَزَاءً بِمَا كَسَبَا نَكَالًا مِنَ اللَّهِ وَاللَّهُ عَزِيزٌ حَكِيمٌ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}</w:t>
            </w:r>
            <w:r w:rsidRPr="00C7086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.</w:t>
            </w:r>
            <w:r w:rsidRPr="00C7086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المائدة: </w:t>
            </w:r>
            <w:r w:rsidRPr="00C7086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38)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فقلت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" والله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غفور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ٌ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رحيم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ٌ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" سهو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ا، فقال الأعرابي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كلام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 هذا؟ فقلت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كلام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قال: أعد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فأعدت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" والله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غفور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ٌ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رحيم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ٌ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"، ثم تنبهت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فقلت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: (والله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عزيز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ٌ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حكيم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ٌ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) فقال: الآن أصب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فقلت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: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أتحفظُ المائدةَ؟ قال: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لا .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فقلتُ: 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كيف عرفت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؟ قال: يا هذا (عزيز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ٌ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حكيم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ٌ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) فأمر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بالقطع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فلو غفر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ورحم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لما أمر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بالقطع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. انتهى. فقد فهم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الأعرابي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الأمي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مقتضى العزة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والحكمة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غير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مقتضى المغفرة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والرحمة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وأن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تعالى يضع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كل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اسم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ٍ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موضع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D634D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من كتابه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ِ. "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( تفسير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المنار ) .</w:t>
            </w:r>
          </w:p>
          <w:p w14:paraId="523B5DAE" w14:textId="77777777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فدراسةُ ومعرفةُ اللغةِ تحفظُ العقولَ والأفهامَ من الوقوعِ في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الخطأِ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أو الفهمِ المضادِ للنصِّ ، 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وَمِمَّا يذكر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فِي هَذَا السِّي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َاق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"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مَا رَوَاهُ أحد اللغويين، 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قَالَ: مَرَرْت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فِي طريقي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فَرَأَيْت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جَنَازَة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ش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وَسمعت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رجل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ً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 يسْأَل: من المتوف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ِّ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ي (بِالْيَاءِ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وكَسرِ الفَاء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) فَقلت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لَهُ: الله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سُبْحَانَهُ وَتَعَالَى، فَض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بت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حَتَّى ك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دت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أَمُوت.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"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(</w:t>
            </w:r>
            <w:r w:rsidRPr="007B4A7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درة الغواص في أوهام الخواص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للحريري).</w:t>
            </w:r>
          </w:p>
          <w:p w14:paraId="4A85BEBE" w14:textId="139C339D" w:rsid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لهذا الموقفِ وغيرهِ عكفَ كثيرٌ من النحاةِ واللغويين على دراسةِ علومِ النحوِ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واللغةِ ؛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حفاظًا على لغةِ القرآنِ الكريمِ ، وصيانةً للسانِ من الوقوعِ في الخطأِ .</w:t>
            </w:r>
          </w:p>
          <w:p w14:paraId="1CD31166" w14:textId="6A5B44A3" w:rsidR="000F47DA" w:rsidRPr="000F47DA" w:rsidRDefault="000F47DA" w:rsidP="000F47DA">
            <w:pPr>
              <w:bidi/>
              <w:jc w:val="both"/>
              <w:rPr>
                <w:rFonts w:ascii="Traditional Arabic" w:hAnsi="Traditional Arabic" w:cs="Monotype Koufi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ثالث</w:t>
            </w:r>
            <w:r w:rsidRPr="00442453"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ًا</w:t>
            </w:r>
            <w:r w:rsidRPr="00442453">
              <w:rPr>
                <w:rFonts w:ascii="Traditional Arabic" w:hAnsi="Traditional Arabic" w:cs="Monotype Koufi"/>
                <w:b/>
                <w:bCs/>
                <w:sz w:val="36"/>
                <w:szCs w:val="36"/>
                <w:u w:val="single"/>
                <w:rtl/>
              </w:rPr>
              <w:t xml:space="preserve">: 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الحفاظُ على الهويةِ</w:t>
            </w:r>
            <w:r>
              <w:rPr>
                <w:rFonts w:ascii="Traditional Arabic" w:hAnsi="Traditional Arabic" w:cs="Monotype Koufi" w:hint="cs"/>
                <w:b/>
                <w:bCs/>
                <w:sz w:val="36"/>
                <w:szCs w:val="36"/>
                <w:u w:val="single"/>
                <w:rtl/>
              </w:rPr>
              <w:t>: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إنَ 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اللغة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هي تعبيرٌ عن كيان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ٍ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وروح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ٍ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، والعربية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هي تعبيرٌ عن كيان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وروح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و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هويةِ ال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دين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ِ،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لذلك كَرِهَ العلماء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الرطانة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بغير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العربية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دون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حاجة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ٍ،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بل قال مالك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ٌ؟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: مَن تكلَّم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في مسجد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ا بغير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العربيَّة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فأَخرِج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وه </w:t>
            </w:r>
            <w:proofErr w:type="gramStart"/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منه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0F47DA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.</w:t>
            </w:r>
            <w:proofErr w:type="gramEnd"/>
          </w:p>
          <w:p w14:paraId="684F495F" w14:textId="77777777" w:rsidR="000F47DA" w:rsidRP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وقد رأى سيدُنَا عُمَرُ بْنُ الْخَطَّابِ رجلين وهما يَتَرَاطَنَان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الطوافِ، فعلاهُمَا بالدِّرَّةِ وقال: «لا أمَّ لك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ا، ابتغ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 إلى العربيةِ سبيل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ا»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 (مصنف عبدالرزاق</w:t>
            </w:r>
            <w:proofErr w:type="gramStart"/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 .</w:t>
            </w:r>
            <w:proofErr w:type="gramEnd"/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وكان ابن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عمر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- رضي الله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عنهما - يضربُ أولادَه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على اللَّحن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ولا يضرب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 على الخطأ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 وضرب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علي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ٌّ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- رضي الله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عنه - الحسنَ والحسين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على </w:t>
            </w:r>
            <w:proofErr w:type="gramStart"/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اللَّحن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 .</w:t>
            </w:r>
            <w:proofErr w:type="gramEnd"/>
          </w:p>
          <w:p w14:paraId="44BEC11D" w14:textId="329007D6" w:rsidR="000F47DA" w:rsidRP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لذلك يجبُ الحفاظُ على هويتِنَا العربيةِ ، و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لا بد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من النظرِ إلى اللغة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العربية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على أن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ها لغةُ القرآن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الكريم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والسنة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المطهرة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ولغةُ التشريع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الإسلامي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ِّ،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بحيث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يكون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الاعتزازُ بها اعتزازًا بالإسلام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وتراثه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الحضاري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العظيم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فهي عنصرٌ أساسي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ٌّ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من مقوماتِ الأمة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الإسلامية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والشخصية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الإسلامية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والنظر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إليها على أن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ها وعاء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للمعرفةِ والثقافة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بكلِّ جوان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ا، ولا تكون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مجردَ مادةٍ مستقلة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بذات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 للدراسة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؛ لأنَّ الأمَّةَ التي ت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همل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لغتَه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 أمةٌ تحتقر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نفسَه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ا، وتفرضُ على نفسِه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 التبعية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الثقافية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يقولُ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الرافعي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رحمه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الله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 -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"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وما ذل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لغة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شعب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إلا ذ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ولا انحطت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إلا كان أمر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ذهاب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وإدبار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ٍ،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ومن هذا يفرض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الأجنبي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المستعمر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لغت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فرضًا على الأمة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المستعمرة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ويركب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 بها، ويشعر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 عظمت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فيها، </w:t>
            </w:r>
            <w:proofErr w:type="spellStart"/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ويستلحقه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proofErr w:type="spellEnd"/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من ناحيت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ها؛ فيحكم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عليهم أحكامًا ثلاثة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عمل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واحد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ٍ.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أما الأول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ُ: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فحبس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لغت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 في لغت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سجنًا مؤبدًا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وأما الثاني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فالحكم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على ماضيه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 بالقتل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محوًا ونسيانًا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وأما الثالث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ُ: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فتقييد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مستقبل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هِ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 في الأغلال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التي يصنع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فأمر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 من بعد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 لأمر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تبع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".(</w:t>
            </w:r>
            <w:proofErr w:type="gramEnd"/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وحي القلم).</w:t>
            </w:r>
          </w:p>
          <w:p w14:paraId="65035C2F" w14:textId="77777777" w:rsidR="000F47DA" w:rsidRP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فالعزةُ كلُّ العزةِ في اعتزازِنَا بلغتِنَا </w:t>
            </w:r>
            <w:proofErr w:type="gramStart"/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وهويتِنَا .يقولُ</w:t>
            </w:r>
            <w:proofErr w:type="gramEnd"/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عمرُ بنُ الخطابِ 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رضي اللهُ عنه -:" 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إِنَّا كُنَّا أَذَلَّ قَوْمٍ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؛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فَأَعَزَّنَا اللَّهُ بِالْإِسْلَامِ 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، 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فَمَهْمَا نَطْلُبُ الْعِزَّةَ بِغَيْرِ مَا أَعَزَّنَا اللَّهُ بِهِ أَذَلَّنَا اللَّهُ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" .( الحاكم وصححه </w:t>
            </w:r>
            <w:proofErr w:type="spellStart"/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ووافقه</w:t>
            </w:r>
            <w:proofErr w:type="spellEnd"/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الذهبي) . </w:t>
            </w:r>
          </w:p>
          <w:p w14:paraId="4CF4716F" w14:textId="77777777" w:rsidR="000F47DA" w:rsidRP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إنّ تمسُّكَنَا بلغتِنَا وهويتِنَا العربيةِ يجعلُنَا كبارًا في أعينِ الآخرين. يقولُ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ابن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شبرمة</w:t>
            </w:r>
            <w:proofErr w:type="spellEnd"/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 «إذا سر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أن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تعظم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عين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 كنت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عينه صغير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ا، أو يصغر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عين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 كان فيها كبير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ا، فتعلم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العربية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 " (الآداب الشرعية لابن مفلح).</w:t>
            </w:r>
          </w:p>
          <w:p w14:paraId="58B07A8D" w14:textId="77777777" w:rsidR="000F47DA" w:rsidRP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فيجبُ على كلِّ مسلمٍ التمسكُ باللغةِ </w:t>
            </w:r>
            <w:proofErr w:type="gramStart"/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العربيةِ ،</w:t>
            </w:r>
            <w:proofErr w:type="gramEnd"/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لغةِ القرآنِ الكريمِ ، والحفاظُ عليها مِن كلِّ تحريفٍ أو زيفٍ ، ولنعلمَ تمامَ العلمِ واليقينِ أنّ اللهَ 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سبحانَهُ وتعالى 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حافظٌ كتابَهُ ودينَهُ . قال تعالى:{ 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إِنَّا نَحْنُ نَزَّلْنَا الذِّكْرَ وَإِنَّا لَهُ لَحَافِظُونَ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}.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(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الحجر: 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). وَيَقُولُ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رَسُولُ اللَّهِ صَلَّى اللَّهُ عَلَيْهِ </w:t>
            </w:r>
            <w:proofErr w:type="gramStart"/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وَسَلَّمَ:  «</w:t>
            </w:r>
            <w:proofErr w:type="gramEnd"/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يَحْمِلُ هَذَا الْعِلْمَ مِنْ كُلِّ خَلَفٍ </w:t>
            </w:r>
            <w:proofErr w:type="spellStart"/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عُدُولُهُ</w:t>
            </w:r>
            <w:proofErr w:type="spellEnd"/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يَنْفُونَ عَنْهُ تَحْرِيفَ الْغَالِينَ، وَانْتِحَالَ الْمُبْطِلِينَ، وَتَأْوِيلَ الْجَاهِلِينَ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»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.( البيهقي في الكبرى).</w:t>
            </w:r>
          </w:p>
          <w:p w14:paraId="055A5B27" w14:textId="77777777" w:rsidR="000F47DA" w:rsidRPr="000F47DA" w:rsidRDefault="000F47DA" w:rsidP="000F47D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عل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ينا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أن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عرفَ أهميةَ هذه اللغة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ِ 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ومكان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ا،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وأنْ نربيَ أولادَنَا على منزلةِ ومكانةِ اللغةِ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العربيةِ لغةِ القرآنِ </w:t>
            </w:r>
            <w:proofErr w:type="gramStart"/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الكريمِ ،</w:t>
            </w:r>
            <w:proofErr w:type="gramEnd"/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وأنْ ندرَّبَهم ونعودَهُم عليها ؛ ل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 لا غنى لنا عنها، كما يجبُ أن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عتزَّ بها لا بغير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 ، وعلينا أن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نعلمَ أنَّ اللغةَ بحرٌ لا تكفي السباحة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فيه، بل أن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نغوصَ في مكنونِه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ونستخرج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منه المعاني الجميلة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والبديعة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التي تصنع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 وتلبس</w:t>
            </w:r>
            <w:r w:rsidRPr="000F47D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 لباسًا جذابًا.</w:t>
            </w:r>
          </w:p>
          <w:p w14:paraId="7667982B" w14:textId="77777777" w:rsidR="000F47DA" w:rsidRPr="000F47DA" w:rsidRDefault="000F47DA" w:rsidP="000F47DA">
            <w:pPr>
              <w:bidi/>
              <w:jc w:val="both"/>
              <w:rPr>
                <w:rFonts w:ascii="Traditional Arabic" w:hAnsi="Traditional Arabic" w:cs="Monotype Koufi"/>
                <w:b/>
                <w:bCs/>
                <w:sz w:val="32"/>
                <w:szCs w:val="32"/>
                <w:rtl/>
              </w:rPr>
            </w:pPr>
            <w:r w:rsidRPr="000F47DA">
              <w:rPr>
                <w:rFonts w:ascii="Traditional Arabic" w:hAnsi="Traditional Arabic" w:cs="Monotype Koufi"/>
                <w:b/>
                <w:bCs/>
                <w:sz w:val="32"/>
                <w:szCs w:val="32"/>
                <w:rtl/>
              </w:rPr>
              <w:t>نسأل</w:t>
            </w:r>
            <w:r w:rsidRPr="000F47DA">
              <w:rPr>
                <w:rFonts w:ascii="Traditional Arabic" w:hAnsi="Traditional Arabic" w:cs="Monotype Koufi" w:hint="cs"/>
                <w:b/>
                <w:bCs/>
                <w:sz w:val="32"/>
                <w:szCs w:val="32"/>
                <w:rtl/>
              </w:rPr>
              <w:t>ُ</w:t>
            </w:r>
            <w:r w:rsidRPr="000F47DA">
              <w:rPr>
                <w:rFonts w:ascii="Traditional Arabic" w:hAnsi="Traditional Arabic" w:cs="Monotype Koufi"/>
                <w:b/>
                <w:bCs/>
                <w:sz w:val="32"/>
                <w:szCs w:val="32"/>
                <w:rtl/>
              </w:rPr>
              <w:t xml:space="preserve"> الله</w:t>
            </w:r>
            <w:r w:rsidRPr="000F47DA">
              <w:rPr>
                <w:rFonts w:ascii="Traditional Arabic" w:hAnsi="Traditional Arabic" w:cs="Monotype Koufi" w:hint="cs"/>
                <w:b/>
                <w:bCs/>
                <w:sz w:val="32"/>
                <w:szCs w:val="32"/>
                <w:rtl/>
              </w:rPr>
              <w:t>َ</w:t>
            </w:r>
            <w:r w:rsidRPr="000F47DA">
              <w:rPr>
                <w:rFonts w:ascii="Traditional Arabic" w:hAnsi="Traditional Arabic" w:cs="Monotype Koufi"/>
                <w:b/>
                <w:bCs/>
                <w:sz w:val="32"/>
                <w:szCs w:val="32"/>
                <w:rtl/>
              </w:rPr>
              <w:t xml:space="preserve"> أن</w:t>
            </w:r>
            <w:r w:rsidRPr="000F47DA">
              <w:rPr>
                <w:rFonts w:ascii="Traditional Arabic" w:hAnsi="Traditional Arabic" w:cs="Monotype Koufi" w:hint="cs"/>
                <w:b/>
                <w:bCs/>
                <w:sz w:val="32"/>
                <w:szCs w:val="32"/>
                <w:rtl/>
              </w:rPr>
              <w:t>ْ</w:t>
            </w:r>
            <w:r w:rsidRPr="000F47DA">
              <w:rPr>
                <w:rFonts w:ascii="Traditional Arabic" w:hAnsi="Traditional Arabic" w:cs="Monotype Koufi"/>
                <w:b/>
                <w:bCs/>
                <w:sz w:val="32"/>
                <w:szCs w:val="32"/>
                <w:rtl/>
              </w:rPr>
              <w:t xml:space="preserve"> </w:t>
            </w:r>
            <w:r w:rsidRPr="000F47DA">
              <w:rPr>
                <w:rFonts w:ascii="Traditional Arabic" w:hAnsi="Traditional Arabic" w:cs="Monotype Koufi" w:hint="cs"/>
                <w:b/>
                <w:bCs/>
                <w:sz w:val="32"/>
                <w:szCs w:val="32"/>
                <w:rtl/>
              </w:rPr>
              <w:t xml:space="preserve">يحفظ َ دينَنَا ومصرَنَا وبلادَنَا من كلِّ مكروهٍ </w:t>
            </w:r>
            <w:proofErr w:type="gramStart"/>
            <w:r w:rsidRPr="000F47DA">
              <w:rPr>
                <w:rFonts w:ascii="Traditional Arabic" w:hAnsi="Traditional Arabic" w:cs="Monotype Koufi" w:hint="cs"/>
                <w:b/>
                <w:bCs/>
                <w:sz w:val="32"/>
                <w:szCs w:val="32"/>
                <w:rtl/>
              </w:rPr>
              <w:t>وسوءٍ،،،</w:t>
            </w:r>
            <w:proofErr w:type="gramEnd"/>
          </w:p>
          <w:p w14:paraId="7F45A1E1" w14:textId="77777777" w:rsidR="000F47DA" w:rsidRPr="000F47DA" w:rsidRDefault="000F47DA" w:rsidP="000F47DA">
            <w:pPr>
              <w:tabs>
                <w:tab w:val="left" w:pos="10932"/>
                <w:tab w:val="left" w:pos="11112"/>
              </w:tabs>
              <w:bidi/>
              <w:jc w:val="both"/>
              <w:rPr>
                <w:rFonts w:ascii="Traditional Arabic" w:hAnsi="Traditional Arabic" w:cs="Monotype Koufi"/>
                <w:b/>
                <w:bCs/>
                <w:sz w:val="32"/>
                <w:szCs w:val="32"/>
                <w:rtl/>
              </w:rPr>
            </w:pPr>
            <w:r w:rsidRPr="000F47DA">
              <w:rPr>
                <w:rFonts w:ascii="Traditional Arabic" w:hAnsi="Traditional Arabic" w:cs="Monotype Koufi" w:hint="cs"/>
                <w:b/>
                <w:bCs/>
                <w:sz w:val="32"/>
                <w:szCs w:val="32"/>
                <w:rtl/>
              </w:rPr>
              <w:t xml:space="preserve">الدعاء،،،،،،،                                        وأقم الصلاةَ،،،،،                     </w:t>
            </w:r>
            <w:proofErr w:type="gramStart"/>
            <w:r w:rsidRPr="000F47DA">
              <w:rPr>
                <w:rFonts w:ascii="Traditional Arabic" w:hAnsi="Traditional Arabic" w:cs="Monotype Koufi"/>
                <w:b/>
                <w:bCs/>
                <w:sz w:val="32"/>
                <w:szCs w:val="32"/>
                <w:rtl/>
              </w:rPr>
              <w:t>كتبه :</w:t>
            </w:r>
            <w:proofErr w:type="gramEnd"/>
            <w:r w:rsidRPr="000F47DA">
              <w:rPr>
                <w:rFonts w:ascii="Traditional Arabic" w:hAnsi="Traditional Arabic" w:cs="Monotype Koufi"/>
                <w:b/>
                <w:bCs/>
                <w:sz w:val="32"/>
                <w:szCs w:val="32"/>
                <w:rtl/>
              </w:rPr>
              <w:t xml:space="preserve"> خادم الدعوة الإسلامية</w:t>
            </w:r>
          </w:p>
          <w:p w14:paraId="46AADD9A" w14:textId="77777777" w:rsidR="000F47DA" w:rsidRPr="000F47DA" w:rsidRDefault="000F47DA" w:rsidP="000F47D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F47DA">
              <w:rPr>
                <w:rFonts w:ascii="Traditional Arabic" w:hAnsi="Traditional Arabic" w:cs="Monotype Koufi"/>
                <w:b/>
                <w:bCs/>
                <w:sz w:val="32"/>
                <w:szCs w:val="32"/>
                <w:rtl/>
              </w:rPr>
              <w:t>د / خالد بدير بدوي</w:t>
            </w:r>
            <w:r>
              <w:rPr>
                <w:rFonts w:ascii="Traditional Arabic" w:hAnsi="Traditional Arabic" w:cs="Monotype Kouf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0F47D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جريدة صوت الدعاة الإخبارية</w:t>
            </w:r>
          </w:p>
          <w:p w14:paraId="2404261D" w14:textId="77777777" w:rsidR="000F47DA" w:rsidRPr="000F47DA" w:rsidRDefault="000F47DA" w:rsidP="000F47DA">
            <w:pPr>
              <w:shd w:val="clear" w:color="auto" w:fill="C00000"/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F47D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رئيس التحرير</w:t>
            </w:r>
          </w:p>
          <w:p w14:paraId="4E36FB81" w14:textId="77777777" w:rsidR="000F47DA" w:rsidRPr="000F47DA" w:rsidRDefault="000F47DA" w:rsidP="000F47DA">
            <w:pPr>
              <w:shd w:val="clear" w:color="auto" w:fill="C00000"/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F47D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د / أحمد رمضان</w:t>
            </w:r>
          </w:p>
          <w:p w14:paraId="2E5B5CF4" w14:textId="77777777" w:rsidR="000F47DA" w:rsidRPr="000F47DA" w:rsidRDefault="000F47DA" w:rsidP="000F47DA">
            <w:pPr>
              <w:shd w:val="clear" w:color="auto" w:fill="C00000"/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F47D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مدير الجريدة</w:t>
            </w:r>
          </w:p>
          <w:p w14:paraId="5B89DCBB" w14:textId="713B550F" w:rsidR="00AC1119" w:rsidRPr="004F7FCC" w:rsidRDefault="000F47DA" w:rsidP="004F7FCC">
            <w:pPr>
              <w:shd w:val="clear" w:color="auto" w:fill="C00000"/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F47D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الشيخ / محمد </w:t>
            </w:r>
            <w:proofErr w:type="spellStart"/>
            <w:r w:rsidRPr="000F47D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القطاوى</w:t>
            </w:r>
            <w:proofErr w:type="spellEnd"/>
          </w:p>
        </w:tc>
      </w:tr>
    </w:tbl>
    <w:p w14:paraId="12567AA7" w14:textId="74CAE1D6" w:rsidR="00406023" w:rsidRPr="000F47DA" w:rsidRDefault="00406023" w:rsidP="004F7FC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sectPr w:rsidR="00406023" w:rsidRPr="000F47DA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CB96" w14:textId="77777777" w:rsidR="0095705F" w:rsidRDefault="0095705F" w:rsidP="0046340F">
      <w:pPr>
        <w:spacing w:after="0" w:line="240" w:lineRule="auto"/>
      </w:pPr>
      <w:r>
        <w:separator/>
      </w:r>
    </w:p>
  </w:endnote>
  <w:endnote w:type="continuationSeparator" w:id="0">
    <w:p w14:paraId="650E310A" w14:textId="77777777" w:rsidR="0095705F" w:rsidRDefault="0095705F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7257" w14:textId="77777777" w:rsidR="0095705F" w:rsidRDefault="0095705F" w:rsidP="0046340F">
      <w:pPr>
        <w:spacing w:after="0" w:line="240" w:lineRule="auto"/>
      </w:pPr>
      <w:r>
        <w:separator/>
      </w:r>
    </w:p>
  </w:footnote>
  <w:footnote w:type="continuationSeparator" w:id="0">
    <w:p w14:paraId="2E7CE228" w14:textId="77777777" w:rsidR="0095705F" w:rsidRDefault="0095705F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7777777" w:rsidR="0046340F" w:rsidRDefault="0095705F">
    <w:pPr>
      <w:pStyle w:val="a4"/>
    </w:pPr>
    <w:r>
      <w:rPr>
        <w:noProof/>
      </w:rPr>
      <w:pict w14:anchorId="4F76C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5F93840F" w:rsidR="0046340F" w:rsidRDefault="0095705F">
    <w:pPr>
      <w:pStyle w:val="a4"/>
    </w:pPr>
    <w:r>
      <w:rPr>
        <w:noProof/>
      </w:rPr>
      <w:pict w14:anchorId="55324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29.7pt;margin-top:-55.35pt;width:612.65pt;height:787.9pt;z-index:-251658240;mso-position-horizontal-relative:margin;mso-position-vertical-relative:margin" o:allowincell="f">
          <v:imagedata r:id="rId1" o:title="Untitled-1 copy"/>
          <w10:wrap anchorx="margin" anchory="margin"/>
        </v:shape>
      </w:pict>
    </w:r>
    <w:r w:rsidR="00B6327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1EDE676C">
              <wp:simplePos x="0" y="0"/>
              <wp:positionH relativeFrom="margin">
                <wp:posOffset>2647950</wp:posOffset>
              </wp:positionH>
              <wp:positionV relativeFrom="topMargin">
                <wp:posOffset>133351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419C3" w:rsidRPr="00A419C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8" style="position:absolute;margin-left:208.5pt;margin-top:10.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419C3" w:rsidRPr="00A419C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7777777" w:rsidR="0046340F" w:rsidRDefault="0095705F">
    <w:pPr>
      <w:pStyle w:val="a4"/>
    </w:pPr>
    <w:r>
      <w:rPr>
        <w:noProof/>
      </w:rPr>
      <w:pict w14:anchorId="061E2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23006"/>
    <w:rsid w:val="00031119"/>
    <w:rsid w:val="000312A5"/>
    <w:rsid w:val="00050B44"/>
    <w:rsid w:val="00063DB7"/>
    <w:rsid w:val="00064872"/>
    <w:rsid w:val="00074927"/>
    <w:rsid w:val="00081305"/>
    <w:rsid w:val="000847CC"/>
    <w:rsid w:val="000A253F"/>
    <w:rsid w:val="000D17D7"/>
    <w:rsid w:val="000D4887"/>
    <w:rsid w:val="000E419A"/>
    <w:rsid w:val="000F47DA"/>
    <w:rsid w:val="00101090"/>
    <w:rsid w:val="0011467B"/>
    <w:rsid w:val="00131288"/>
    <w:rsid w:val="00141CAD"/>
    <w:rsid w:val="001556B0"/>
    <w:rsid w:val="00165397"/>
    <w:rsid w:val="00167215"/>
    <w:rsid w:val="00190BC3"/>
    <w:rsid w:val="00195FA8"/>
    <w:rsid w:val="001B7F2A"/>
    <w:rsid w:val="001D428A"/>
    <w:rsid w:val="001D5E63"/>
    <w:rsid w:val="002101C7"/>
    <w:rsid w:val="00236DAD"/>
    <w:rsid w:val="0023721B"/>
    <w:rsid w:val="0025483C"/>
    <w:rsid w:val="00261961"/>
    <w:rsid w:val="00277E66"/>
    <w:rsid w:val="002914BD"/>
    <w:rsid w:val="002B58A1"/>
    <w:rsid w:val="002E19FC"/>
    <w:rsid w:val="002E7C00"/>
    <w:rsid w:val="00304297"/>
    <w:rsid w:val="00313A6C"/>
    <w:rsid w:val="00341052"/>
    <w:rsid w:val="00370A49"/>
    <w:rsid w:val="00370E3E"/>
    <w:rsid w:val="003746B4"/>
    <w:rsid w:val="003771FD"/>
    <w:rsid w:val="00380C5C"/>
    <w:rsid w:val="00381047"/>
    <w:rsid w:val="00395699"/>
    <w:rsid w:val="003A16B3"/>
    <w:rsid w:val="003C061F"/>
    <w:rsid w:val="003C63D4"/>
    <w:rsid w:val="003C68DC"/>
    <w:rsid w:val="003D1782"/>
    <w:rsid w:val="004006C3"/>
    <w:rsid w:val="004058A9"/>
    <w:rsid w:val="00406023"/>
    <w:rsid w:val="00415A2C"/>
    <w:rsid w:val="00447753"/>
    <w:rsid w:val="00447B77"/>
    <w:rsid w:val="00456563"/>
    <w:rsid w:val="0046340F"/>
    <w:rsid w:val="004859BB"/>
    <w:rsid w:val="004860AF"/>
    <w:rsid w:val="004A3529"/>
    <w:rsid w:val="004B45B0"/>
    <w:rsid w:val="004D3306"/>
    <w:rsid w:val="004F122A"/>
    <w:rsid w:val="004F33D0"/>
    <w:rsid w:val="004F4244"/>
    <w:rsid w:val="004F5CED"/>
    <w:rsid w:val="004F7FCC"/>
    <w:rsid w:val="0051446B"/>
    <w:rsid w:val="0052034E"/>
    <w:rsid w:val="005250E3"/>
    <w:rsid w:val="00532C84"/>
    <w:rsid w:val="00534B94"/>
    <w:rsid w:val="00534E6D"/>
    <w:rsid w:val="00540427"/>
    <w:rsid w:val="00582363"/>
    <w:rsid w:val="00594BE3"/>
    <w:rsid w:val="0059589F"/>
    <w:rsid w:val="005977A4"/>
    <w:rsid w:val="005C294A"/>
    <w:rsid w:val="005D0BA6"/>
    <w:rsid w:val="005D2F5B"/>
    <w:rsid w:val="005E2F8E"/>
    <w:rsid w:val="006048B5"/>
    <w:rsid w:val="00612626"/>
    <w:rsid w:val="006155BD"/>
    <w:rsid w:val="00657FA3"/>
    <w:rsid w:val="00660826"/>
    <w:rsid w:val="00664533"/>
    <w:rsid w:val="006658BD"/>
    <w:rsid w:val="00690DD9"/>
    <w:rsid w:val="006E389D"/>
    <w:rsid w:val="006E5145"/>
    <w:rsid w:val="006E545B"/>
    <w:rsid w:val="0070758A"/>
    <w:rsid w:val="0072007E"/>
    <w:rsid w:val="0072770D"/>
    <w:rsid w:val="00741309"/>
    <w:rsid w:val="007419E1"/>
    <w:rsid w:val="00745C25"/>
    <w:rsid w:val="00750E1E"/>
    <w:rsid w:val="007701BD"/>
    <w:rsid w:val="00773514"/>
    <w:rsid w:val="00781AF8"/>
    <w:rsid w:val="00785BAB"/>
    <w:rsid w:val="007B0A31"/>
    <w:rsid w:val="007D0E08"/>
    <w:rsid w:val="007E4059"/>
    <w:rsid w:val="007F3E9C"/>
    <w:rsid w:val="00804157"/>
    <w:rsid w:val="00805378"/>
    <w:rsid w:val="0081022E"/>
    <w:rsid w:val="00820A56"/>
    <w:rsid w:val="00844465"/>
    <w:rsid w:val="008508B4"/>
    <w:rsid w:val="0087255A"/>
    <w:rsid w:val="008933F8"/>
    <w:rsid w:val="008F2B63"/>
    <w:rsid w:val="008F60B9"/>
    <w:rsid w:val="008F675D"/>
    <w:rsid w:val="00905ADE"/>
    <w:rsid w:val="00910E0B"/>
    <w:rsid w:val="0091615E"/>
    <w:rsid w:val="00930E97"/>
    <w:rsid w:val="00932A44"/>
    <w:rsid w:val="009555AC"/>
    <w:rsid w:val="0095705F"/>
    <w:rsid w:val="00960027"/>
    <w:rsid w:val="009663B2"/>
    <w:rsid w:val="009672D9"/>
    <w:rsid w:val="00977DC9"/>
    <w:rsid w:val="009863DD"/>
    <w:rsid w:val="00995CA1"/>
    <w:rsid w:val="009A222E"/>
    <w:rsid w:val="009B10D1"/>
    <w:rsid w:val="009B3194"/>
    <w:rsid w:val="009C0DF5"/>
    <w:rsid w:val="009E1662"/>
    <w:rsid w:val="009E6F90"/>
    <w:rsid w:val="00A0496D"/>
    <w:rsid w:val="00A114DD"/>
    <w:rsid w:val="00A235A6"/>
    <w:rsid w:val="00A30969"/>
    <w:rsid w:val="00A34517"/>
    <w:rsid w:val="00A419C3"/>
    <w:rsid w:val="00AB00D2"/>
    <w:rsid w:val="00AB6B55"/>
    <w:rsid w:val="00AC1119"/>
    <w:rsid w:val="00AD34C4"/>
    <w:rsid w:val="00AD5889"/>
    <w:rsid w:val="00B0280C"/>
    <w:rsid w:val="00B10098"/>
    <w:rsid w:val="00B14D43"/>
    <w:rsid w:val="00B2605A"/>
    <w:rsid w:val="00B3109A"/>
    <w:rsid w:val="00B623FA"/>
    <w:rsid w:val="00B631EB"/>
    <w:rsid w:val="00B6327D"/>
    <w:rsid w:val="00B707AD"/>
    <w:rsid w:val="00B84AE2"/>
    <w:rsid w:val="00B87386"/>
    <w:rsid w:val="00BA03AC"/>
    <w:rsid w:val="00BC2A2A"/>
    <w:rsid w:val="00BD28B0"/>
    <w:rsid w:val="00C02774"/>
    <w:rsid w:val="00C0430B"/>
    <w:rsid w:val="00C1113E"/>
    <w:rsid w:val="00C11CB3"/>
    <w:rsid w:val="00C23037"/>
    <w:rsid w:val="00C60309"/>
    <w:rsid w:val="00C61129"/>
    <w:rsid w:val="00C755A6"/>
    <w:rsid w:val="00C80CD8"/>
    <w:rsid w:val="00C828FB"/>
    <w:rsid w:val="00C96A40"/>
    <w:rsid w:val="00CA1F1D"/>
    <w:rsid w:val="00CB11E2"/>
    <w:rsid w:val="00CB71EF"/>
    <w:rsid w:val="00CB73AB"/>
    <w:rsid w:val="00CF492C"/>
    <w:rsid w:val="00CF4E76"/>
    <w:rsid w:val="00D15BE2"/>
    <w:rsid w:val="00D2155E"/>
    <w:rsid w:val="00D55804"/>
    <w:rsid w:val="00D5726D"/>
    <w:rsid w:val="00D615F7"/>
    <w:rsid w:val="00D834B7"/>
    <w:rsid w:val="00D86B96"/>
    <w:rsid w:val="00DB1A19"/>
    <w:rsid w:val="00DB7030"/>
    <w:rsid w:val="00DC780B"/>
    <w:rsid w:val="00DD503A"/>
    <w:rsid w:val="00DE721E"/>
    <w:rsid w:val="00E02C08"/>
    <w:rsid w:val="00E13C85"/>
    <w:rsid w:val="00E15904"/>
    <w:rsid w:val="00E17770"/>
    <w:rsid w:val="00E5066B"/>
    <w:rsid w:val="00E66BB4"/>
    <w:rsid w:val="00E84285"/>
    <w:rsid w:val="00E87115"/>
    <w:rsid w:val="00E92E89"/>
    <w:rsid w:val="00E931E5"/>
    <w:rsid w:val="00E95BE5"/>
    <w:rsid w:val="00EA74C7"/>
    <w:rsid w:val="00EC5668"/>
    <w:rsid w:val="00ED04C6"/>
    <w:rsid w:val="00F01759"/>
    <w:rsid w:val="00F05ACB"/>
    <w:rsid w:val="00F30D9C"/>
    <w:rsid w:val="00F31A2C"/>
    <w:rsid w:val="00F42961"/>
    <w:rsid w:val="00F47D4B"/>
    <w:rsid w:val="00F52695"/>
    <w:rsid w:val="00F6293D"/>
    <w:rsid w:val="00F62B86"/>
    <w:rsid w:val="00F708E8"/>
    <w:rsid w:val="00F95411"/>
    <w:rsid w:val="00FB2E9F"/>
    <w:rsid w:val="00FC2295"/>
    <w:rsid w:val="00FC46D4"/>
    <w:rsid w:val="00FD6AC8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D624-CCD1-426A-B05A-617AF4F7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2021-12-13T11:00:00Z</cp:lastPrinted>
  <dcterms:created xsi:type="dcterms:W3CDTF">2021-12-13T13:05:00Z</dcterms:created>
  <dcterms:modified xsi:type="dcterms:W3CDTF">2021-12-13T13:05:00Z</dcterms:modified>
</cp:coreProperties>
</file>